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D20E1" w14:textId="77777777" w:rsidR="00CA5E7D" w:rsidRDefault="00B37744" w:rsidP="00B37744">
      <w:pPr>
        <w:pStyle w:val="CMT"/>
        <w:jc w:val="left"/>
      </w:pPr>
      <w:r>
        <w:t>MasterSpec</w:t>
      </w:r>
      <w:r w:rsidR="00CA5E7D">
        <w:t xml:space="preserve"> 201</w:t>
      </w:r>
      <w:r w:rsidR="00886962">
        <w:rPr>
          <w:lang w:val="en-US"/>
        </w:rPr>
        <w:t>4</w:t>
      </w:r>
      <w:r w:rsidR="00CA5E7D">
        <w:t xml:space="preserve"> </w:t>
      </w:r>
    </w:p>
    <w:p w14:paraId="5E4D20E2" w14:textId="77777777" w:rsidR="003F0B23" w:rsidRDefault="003F0B23" w:rsidP="00B37744">
      <w:pPr>
        <w:pStyle w:val="CMT"/>
        <w:jc w:val="left"/>
      </w:pPr>
    </w:p>
    <w:p w14:paraId="5E4D20E3" w14:textId="77777777" w:rsidR="00142964" w:rsidRDefault="00CA5E7D" w:rsidP="006B088F">
      <w:pPr>
        <w:pStyle w:val="SCT"/>
        <w:jc w:val="center"/>
        <w:rPr>
          <w:rStyle w:val="NUM"/>
        </w:rPr>
      </w:pPr>
      <w:r>
        <w:t xml:space="preserve">SECTION </w:t>
      </w:r>
      <w:r w:rsidR="00142964">
        <w:rPr>
          <w:rStyle w:val="NUM"/>
        </w:rPr>
        <w:t>26 05 19</w:t>
      </w:r>
    </w:p>
    <w:p w14:paraId="5E4D20E4" w14:textId="77777777" w:rsidR="00CA5E7D" w:rsidRDefault="00CA5E7D" w:rsidP="006B088F">
      <w:pPr>
        <w:pStyle w:val="SCT"/>
        <w:jc w:val="center"/>
      </w:pPr>
      <w:r>
        <w:rPr>
          <w:rStyle w:val="NAM"/>
        </w:rPr>
        <w:t>LOW-VOLTAGE ELECTRICAL POWER CONDUCTORS AND CABLES</w:t>
      </w:r>
    </w:p>
    <w:p w14:paraId="5E4D20E8" w14:textId="77777777" w:rsidR="00CA5E7D" w:rsidRDefault="00CA5E7D" w:rsidP="006B088F">
      <w:pPr>
        <w:pStyle w:val="CMT"/>
        <w:jc w:val="left"/>
      </w:pPr>
      <w:r>
        <w:t>Revise this Section by deleting and inserting text to meet Project-specific requirements.</w:t>
      </w:r>
    </w:p>
    <w:p w14:paraId="5E4D20E9" w14:textId="77777777" w:rsidR="00CA5E7D" w:rsidRDefault="00CA5E7D" w:rsidP="006B088F">
      <w:pPr>
        <w:pStyle w:val="CMT"/>
        <w:jc w:val="left"/>
      </w:pPr>
      <w:r>
        <w:t>Verify that Section titles referenced in this Section are correct for this Project's Specifications; Section titles may have changed.</w:t>
      </w:r>
    </w:p>
    <w:p w14:paraId="5E4D20EA" w14:textId="77777777" w:rsidR="00CA5E7D" w:rsidRDefault="00CA5E7D" w:rsidP="006B088F">
      <w:pPr>
        <w:pStyle w:val="PRT"/>
        <w:jc w:val="left"/>
      </w:pPr>
      <w:r>
        <w:t>GENERAL</w:t>
      </w:r>
    </w:p>
    <w:p w14:paraId="5E4D20EB" w14:textId="77777777" w:rsidR="00CA5E7D" w:rsidRDefault="00CA5E7D" w:rsidP="006B088F">
      <w:pPr>
        <w:pStyle w:val="ART"/>
        <w:jc w:val="left"/>
      </w:pPr>
      <w:r>
        <w:t>RELATED DOCUMENTS</w:t>
      </w:r>
      <w:r w:rsidR="00886962">
        <w:t xml:space="preserve">  </w:t>
      </w:r>
    </w:p>
    <w:p w14:paraId="5E4D20EC" w14:textId="77777777" w:rsidR="00CA5E7D" w:rsidRDefault="00782358" w:rsidP="006B088F">
      <w:pPr>
        <w:pStyle w:val="CMT"/>
        <w:jc w:val="left"/>
      </w:pPr>
      <w:r>
        <w:rPr>
          <w:b/>
          <w:u w:val="single"/>
        </w:rPr>
        <w:t>MANDATORY REQUIREMENT:  Retain this article in all Sections of Project Manual.</w:t>
      </w:r>
    </w:p>
    <w:p w14:paraId="5E4D20ED" w14:textId="77777777" w:rsidR="00CA5E7D" w:rsidRDefault="00CA5E7D" w:rsidP="006B088F">
      <w:pPr>
        <w:pStyle w:val="PR1"/>
        <w:jc w:val="left"/>
      </w:pPr>
      <w:r>
        <w:t xml:space="preserve">Drawings and general provisions of the Contract, including General and </w:t>
      </w:r>
      <w:r w:rsidR="00DE0498">
        <w:t>Supplementary</w:t>
      </w:r>
      <w:r>
        <w:t xml:space="preserve"> Conditions and Division 01 Specification Sections, apply to this Section.</w:t>
      </w:r>
    </w:p>
    <w:p w14:paraId="5E4D20EE" w14:textId="77777777" w:rsidR="00CA5E7D" w:rsidRDefault="00CA5E7D" w:rsidP="006B088F">
      <w:pPr>
        <w:pStyle w:val="ART"/>
        <w:jc w:val="left"/>
      </w:pPr>
      <w:r>
        <w:t>SUMMARY</w:t>
      </w:r>
    </w:p>
    <w:p w14:paraId="5E4D20EF" w14:textId="77777777" w:rsidR="00CA5E7D" w:rsidRDefault="00CA5E7D" w:rsidP="006B088F">
      <w:pPr>
        <w:pStyle w:val="PR1"/>
        <w:jc w:val="left"/>
      </w:pPr>
      <w:r>
        <w:t>Section Includes:</w:t>
      </w:r>
    </w:p>
    <w:p w14:paraId="5E4D20F0" w14:textId="77777777" w:rsidR="00CA5E7D" w:rsidRDefault="00CA5E7D" w:rsidP="006B088F">
      <w:pPr>
        <w:pStyle w:val="PR2"/>
        <w:spacing w:before="240"/>
        <w:jc w:val="left"/>
      </w:pPr>
      <w:r>
        <w:t>Building wires and cables rated 600 V and less.</w:t>
      </w:r>
    </w:p>
    <w:p w14:paraId="5E4D20F1" w14:textId="77777777" w:rsidR="004D2B7C" w:rsidRDefault="004D2B7C" w:rsidP="006B088F">
      <w:pPr>
        <w:pStyle w:val="PR2"/>
        <w:jc w:val="left"/>
      </w:pPr>
      <w:r>
        <w:t>Photovoltaic cable, Type PV, rated 2000 V or less.</w:t>
      </w:r>
    </w:p>
    <w:p w14:paraId="5E4D20F2" w14:textId="77777777" w:rsidR="00CA5E7D" w:rsidRDefault="00CA5E7D" w:rsidP="006B088F">
      <w:pPr>
        <w:pStyle w:val="PR2"/>
        <w:jc w:val="left"/>
      </w:pPr>
      <w:r>
        <w:t>Connectors, splices, and terminations rated 600 V and less.</w:t>
      </w:r>
    </w:p>
    <w:p w14:paraId="5E4D20F3" w14:textId="77777777" w:rsidR="00CA5E7D" w:rsidRDefault="00CA5E7D" w:rsidP="006B088F">
      <w:pPr>
        <w:pStyle w:val="PR1"/>
        <w:jc w:val="left"/>
      </w:pPr>
      <w:r>
        <w:t>Related Requirements:</w:t>
      </w:r>
    </w:p>
    <w:p w14:paraId="5E4D20F4" w14:textId="77777777" w:rsidR="00CA5E7D" w:rsidRDefault="00CA5E7D" w:rsidP="006B088F">
      <w:pPr>
        <w:pStyle w:val="CMT"/>
        <w:jc w:val="left"/>
      </w:pPr>
      <w:r>
        <w:t>Retain subparagraphs below to cross-reference requirements Contractor might expect to find in this Section but are specified in other Sections.</w:t>
      </w:r>
    </w:p>
    <w:p w14:paraId="5E4D20F5" w14:textId="2E516D7A" w:rsidR="00CA5E7D" w:rsidRDefault="004B70B6" w:rsidP="006B088F">
      <w:pPr>
        <w:pStyle w:val="PR2"/>
        <w:spacing w:before="240"/>
        <w:jc w:val="left"/>
      </w:pPr>
      <w:r>
        <w:t>Series</w:t>
      </w:r>
      <w:r w:rsidR="00CA5E7D">
        <w:t> </w:t>
      </w:r>
      <w:r>
        <w:t>27 15 </w:t>
      </w:r>
      <w:r w:rsidR="006E2AB9" w:rsidRPr="006E2AB9">
        <w:rPr>
          <w:highlight w:val="yellow"/>
        </w:rPr>
        <w:t>00</w:t>
      </w:r>
      <w:r w:rsidR="00CA5E7D">
        <w:t xml:space="preserve"> "Communications Horizontal Cabling" for cabling used for voice and data circuits.</w:t>
      </w:r>
    </w:p>
    <w:p w14:paraId="5E4D20F6" w14:textId="77777777" w:rsidR="00CA5E7D" w:rsidRDefault="00CA5E7D" w:rsidP="006B088F">
      <w:pPr>
        <w:pStyle w:val="ART"/>
        <w:jc w:val="left"/>
      </w:pPr>
      <w:r>
        <w:t>DEFINITIONS</w:t>
      </w:r>
    </w:p>
    <w:p w14:paraId="5E4D20F7" w14:textId="77777777" w:rsidR="00CA5E7D" w:rsidRPr="00473DA2" w:rsidRDefault="00CA5E7D" w:rsidP="006B088F">
      <w:pPr>
        <w:pStyle w:val="CMT"/>
        <w:jc w:val="left"/>
      </w:pPr>
      <w:r w:rsidRPr="00473DA2">
        <w:t>Retain terms that remain after this Section has been edited for a project.</w:t>
      </w:r>
    </w:p>
    <w:p w14:paraId="5E4D20FA" w14:textId="77777777" w:rsidR="00CA5E7D" w:rsidRDefault="00CA5E7D" w:rsidP="006B088F">
      <w:pPr>
        <w:pStyle w:val="ART"/>
        <w:jc w:val="left"/>
      </w:pPr>
      <w:r>
        <w:t>ACTION SUBMITTALS</w:t>
      </w:r>
    </w:p>
    <w:p w14:paraId="5E4D20FB" w14:textId="77777777" w:rsidR="00CA5E7D" w:rsidRDefault="00CA5E7D" w:rsidP="006B088F">
      <w:pPr>
        <w:pStyle w:val="PR1"/>
        <w:jc w:val="left"/>
      </w:pPr>
      <w:r>
        <w:t>Product Data: For each type of product.</w:t>
      </w:r>
    </w:p>
    <w:p w14:paraId="5E4D20FC" w14:textId="77777777" w:rsidR="00CA5E7D" w:rsidRDefault="00CA5E7D" w:rsidP="006B088F">
      <w:pPr>
        <w:pStyle w:val="ART"/>
        <w:jc w:val="left"/>
      </w:pPr>
      <w:r>
        <w:t>INFORMATIONAL SUBMITTALS</w:t>
      </w:r>
    </w:p>
    <w:p w14:paraId="5E4D20FD" w14:textId="77777777" w:rsidR="00CA5E7D" w:rsidRDefault="00CA5E7D" w:rsidP="006B088F">
      <w:pPr>
        <w:pStyle w:val="CMT"/>
        <w:jc w:val="left"/>
      </w:pPr>
      <w:r>
        <w:t>Coordinate "Qualification Data" Paragraph below with qualification requirements in "Quality Assurance" Article.</w:t>
      </w:r>
    </w:p>
    <w:p w14:paraId="5E4D20FE" w14:textId="77777777" w:rsidR="00CA5E7D" w:rsidRDefault="00CA5E7D" w:rsidP="006B088F">
      <w:pPr>
        <w:pStyle w:val="PR1"/>
        <w:jc w:val="left"/>
      </w:pPr>
      <w:r>
        <w:t>Qualification Data: For testing agency.</w:t>
      </w:r>
    </w:p>
    <w:p w14:paraId="5E4D20FF" w14:textId="77777777" w:rsidR="00CA5E7D" w:rsidRDefault="00CA5E7D" w:rsidP="006B088F">
      <w:pPr>
        <w:pStyle w:val="PR1"/>
        <w:jc w:val="left"/>
      </w:pPr>
      <w:r>
        <w:t>Field quality-control reports.</w:t>
      </w:r>
    </w:p>
    <w:p w14:paraId="5E4D2100" w14:textId="77777777" w:rsidR="00CA5E7D" w:rsidRDefault="00CA5E7D" w:rsidP="006B088F">
      <w:pPr>
        <w:pStyle w:val="ART"/>
        <w:jc w:val="left"/>
      </w:pPr>
      <w:r>
        <w:t>QUALITY ASSURANCE</w:t>
      </w:r>
    </w:p>
    <w:p w14:paraId="5E4D2101" w14:textId="77777777" w:rsidR="00CA5E7D" w:rsidRDefault="00CA5E7D" w:rsidP="006B088F">
      <w:pPr>
        <w:pStyle w:val="CMT"/>
        <w:jc w:val="left"/>
      </w:pPr>
      <w:r>
        <w:t xml:space="preserve">Qualification requirements </w:t>
      </w:r>
      <w:r w:rsidR="00FC273C">
        <w:t>in the "Testing Agency Qualifications" paragraphs below are in addition to those specified in Section </w:t>
      </w:r>
      <w:r w:rsidR="00180159">
        <w:t>01 40 02</w:t>
      </w:r>
      <w:r w:rsidR="003E4755">
        <w:t xml:space="preserve"> "Quality Requirements,</w:t>
      </w:r>
      <w:r w:rsidR="00FC273C">
        <w:t xml:space="preserve"> Contractor Laboratory</w:t>
      </w:r>
      <w:r w:rsidR="009061D4">
        <w:t>.</w:t>
      </w:r>
      <w:r w:rsidR="00FC273C">
        <w:t>"</w:t>
      </w:r>
    </w:p>
    <w:p w14:paraId="5E4D2102" w14:textId="77777777" w:rsidR="00CA5E7D" w:rsidRDefault="00CA5E7D" w:rsidP="006B088F">
      <w:pPr>
        <w:pStyle w:val="PR1"/>
        <w:jc w:val="left"/>
      </w:pPr>
      <w:r>
        <w:t xml:space="preserve">Testing Agency Qualifications: </w:t>
      </w:r>
      <w:r w:rsidR="00FC273C" w:rsidRPr="00DF5B2E">
        <w:t xml:space="preserve">An independent </w:t>
      </w:r>
      <w:r w:rsidR="00FC273C">
        <w:t xml:space="preserve"> company</w:t>
      </w:r>
      <w:r w:rsidR="00FC273C" w:rsidRPr="00DF5B2E">
        <w:t xml:space="preserve">, with the experience and capability to  conduct the testing indicated, that is a member company of the  </w:t>
      </w:r>
      <w:r w:rsidR="00FC273C">
        <w:t xml:space="preserve">National </w:t>
      </w:r>
      <w:r w:rsidR="00FC273C" w:rsidRPr="00DF5B2E">
        <w:t xml:space="preserve">Electrical Testing Association </w:t>
      </w:r>
      <w:r w:rsidR="00FC273C">
        <w:t xml:space="preserve">(NETA) </w:t>
      </w:r>
      <w:r w:rsidR="00FC273C" w:rsidRPr="00DF5B2E">
        <w:t xml:space="preserve">or is a nationally recognized testing laboratory </w:t>
      </w:r>
      <w:r w:rsidR="00FC273C" w:rsidRPr="00DF5B2E">
        <w:lastRenderedPageBreak/>
        <w:t>(NRTL) as defined by OSHA in 29 CFR 1910.7, and that is acceptable to authorities having jurisdiction</w:t>
      </w:r>
      <w:r>
        <w:t>.</w:t>
      </w:r>
    </w:p>
    <w:p w14:paraId="5E4D2103" w14:textId="77777777" w:rsidR="00CA5E7D" w:rsidRDefault="00CA5E7D" w:rsidP="006B088F">
      <w:pPr>
        <w:pStyle w:val="PR2"/>
        <w:spacing w:before="240"/>
        <w:jc w:val="left"/>
      </w:pPr>
      <w:r>
        <w:t xml:space="preserve">Testing Agency's Field Supervisor: </w:t>
      </w:r>
      <w:r w:rsidR="009061D4" w:rsidRPr="00DF5B2E">
        <w:t xml:space="preserve">Person currently certified by the </w:t>
      </w:r>
      <w:r w:rsidR="009061D4">
        <w:t>National</w:t>
      </w:r>
      <w:r w:rsidR="009061D4" w:rsidRPr="00DF5B2E">
        <w:t xml:space="preserve"> Electrical Testing Association or the National Institute for Certification in Engineering Technologies to supervise on-site testing specified in Part</w:t>
      </w:r>
      <w:r w:rsidR="009061D4">
        <w:t xml:space="preserve"> 3</w:t>
      </w:r>
      <w:r>
        <w:t>.</w:t>
      </w:r>
    </w:p>
    <w:p w14:paraId="5E4D2104" w14:textId="77777777" w:rsidR="00CA5E7D" w:rsidRDefault="00CA5E7D" w:rsidP="006B088F">
      <w:pPr>
        <w:pStyle w:val="PRT"/>
        <w:jc w:val="left"/>
      </w:pPr>
      <w:r>
        <w:t>PRODUCTS</w:t>
      </w:r>
    </w:p>
    <w:p w14:paraId="5E4D2105" w14:textId="77777777" w:rsidR="00CA5E7D" w:rsidRDefault="00CA5E7D" w:rsidP="006B088F">
      <w:pPr>
        <w:pStyle w:val="ART"/>
        <w:jc w:val="left"/>
      </w:pPr>
      <w:r>
        <w:t>CONDUCTORS AND CABLES</w:t>
      </w:r>
    </w:p>
    <w:p w14:paraId="5E4D2106" w14:textId="77777777" w:rsidR="009061D4" w:rsidRPr="009061D4" w:rsidRDefault="009061D4" w:rsidP="006B088F">
      <w:pPr>
        <w:pStyle w:val="PR1"/>
        <w:jc w:val="left"/>
      </w:pPr>
      <w:bookmarkStart w:id="0" w:name="ptBookmark1703"/>
      <w:r w:rsidRPr="009061D4">
        <w:rPr>
          <w:rStyle w:val="SAhyperlink"/>
          <w:color w:val="auto"/>
          <w:u w:val="none"/>
        </w:rPr>
        <w:t>Manufacturers:</w:t>
      </w:r>
      <w:r w:rsidRPr="009061D4">
        <w:t xml:space="preserve"> Subject to compliance with requirements, provide products by one of the following:</w:t>
      </w:r>
    </w:p>
    <w:p w14:paraId="5E4D2107" w14:textId="77777777" w:rsidR="009061D4" w:rsidRPr="009061D4" w:rsidRDefault="009061D4" w:rsidP="006B088F">
      <w:pPr>
        <w:pStyle w:val="PR2"/>
        <w:spacing w:before="240"/>
        <w:jc w:val="left"/>
      </w:pPr>
      <w:r w:rsidRPr="009061D4">
        <w:rPr>
          <w:rStyle w:val="SAhyperlink"/>
          <w:color w:val="auto"/>
          <w:u w:val="none"/>
        </w:rPr>
        <w:t>Cerro Wire LLC</w:t>
      </w:r>
      <w:r w:rsidRPr="009061D4">
        <w:t>.</w:t>
      </w:r>
    </w:p>
    <w:p w14:paraId="5E4D2108" w14:textId="77777777" w:rsidR="009061D4" w:rsidRPr="009061D4" w:rsidRDefault="009061D4" w:rsidP="006B088F">
      <w:pPr>
        <w:pStyle w:val="PR2"/>
        <w:jc w:val="left"/>
      </w:pPr>
      <w:r w:rsidRPr="009061D4">
        <w:rPr>
          <w:rStyle w:val="SAhyperlink"/>
          <w:color w:val="auto"/>
          <w:u w:val="none"/>
        </w:rPr>
        <w:t>General Cable; General Cable Corporation</w:t>
      </w:r>
      <w:r w:rsidRPr="009061D4">
        <w:t>.</w:t>
      </w:r>
    </w:p>
    <w:p w14:paraId="5E4D2109" w14:textId="77777777" w:rsidR="009061D4" w:rsidRPr="009061D4" w:rsidRDefault="009061D4" w:rsidP="006B088F">
      <w:pPr>
        <w:pStyle w:val="PR2"/>
        <w:jc w:val="left"/>
      </w:pPr>
      <w:r w:rsidRPr="009061D4">
        <w:rPr>
          <w:rStyle w:val="SAhyperlink"/>
          <w:color w:val="auto"/>
          <w:u w:val="none"/>
        </w:rPr>
        <w:t>Southwire Company</w:t>
      </w:r>
      <w:r w:rsidRPr="009061D4">
        <w:t>.</w:t>
      </w:r>
    </w:p>
    <w:p w14:paraId="5E4D210A" w14:textId="77777777" w:rsidR="009061D4" w:rsidRPr="009061D4" w:rsidRDefault="00782358" w:rsidP="006B088F">
      <w:pPr>
        <w:pStyle w:val="PR2"/>
        <w:jc w:val="left"/>
      </w:pPr>
      <w:r>
        <w:t>Or E</w:t>
      </w:r>
      <w:r w:rsidR="009061D4">
        <w:t>qual</w:t>
      </w:r>
      <w:r w:rsidR="009061D4" w:rsidRPr="009061D4">
        <w:t>.</w:t>
      </w:r>
      <w:bookmarkEnd w:id="0"/>
    </w:p>
    <w:p w14:paraId="5E4D210B" w14:textId="77777777" w:rsidR="00CA5E7D" w:rsidRDefault="00CA5E7D" w:rsidP="006B088F">
      <w:pPr>
        <w:pStyle w:val="PR1"/>
        <w:jc w:val="left"/>
      </w:pPr>
      <w:r w:rsidRPr="009061D4">
        <w:t>Copper</w:t>
      </w:r>
      <w:r>
        <w:t xml:space="preserve"> Conductors: </w:t>
      </w:r>
      <w:r w:rsidR="008D3389">
        <w:t xml:space="preserve">Copper, complying with ASTM B 3 for bare annealed copper and with </w:t>
      </w:r>
      <w:r w:rsidR="008D3389" w:rsidRPr="00EE0E23">
        <w:t>ASTM B 8</w:t>
      </w:r>
      <w:r w:rsidR="008D3389">
        <w:t xml:space="preserve"> for stranded conductors</w:t>
      </w:r>
      <w:r>
        <w:t>.</w:t>
      </w:r>
    </w:p>
    <w:p w14:paraId="5F8E8B54" w14:textId="3436F43F" w:rsidR="006E2AB9" w:rsidRDefault="00CA5E7D" w:rsidP="006E2AB9">
      <w:pPr>
        <w:pStyle w:val="PR1"/>
        <w:jc w:val="left"/>
      </w:pPr>
      <w:r>
        <w:t>Conductor Insulation:</w:t>
      </w:r>
    </w:p>
    <w:p w14:paraId="3B44D4F3" w14:textId="77777777" w:rsidR="006E2AB9" w:rsidRDefault="006E2AB9" w:rsidP="006E2AB9">
      <w:pPr>
        <w:pStyle w:val="PR1"/>
        <w:numPr>
          <w:ilvl w:val="0"/>
          <w:numId w:val="0"/>
        </w:numPr>
        <w:ind w:left="288"/>
        <w:jc w:val="left"/>
      </w:pPr>
    </w:p>
    <w:p w14:paraId="5E4D210E" w14:textId="77777777" w:rsidR="008D3389" w:rsidRDefault="008D3389" w:rsidP="008D3389">
      <w:pPr>
        <w:pStyle w:val="PR2"/>
      </w:pPr>
      <w:r w:rsidRPr="00EE0E23">
        <w:t>Type THHN</w:t>
      </w:r>
      <w:r w:rsidRPr="00502580">
        <w:t xml:space="preserve"> </w:t>
      </w:r>
      <w:r w:rsidRPr="00EE0E23">
        <w:t>and</w:t>
      </w:r>
      <w:r w:rsidRPr="00502580">
        <w:t xml:space="preserve"> </w:t>
      </w:r>
      <w:r w:rsidRPr="00EE0E23">
        <w:t>Type THWN-2</w:t>
      </w:r>
      <w:r w:rsidRPr="00502580">
        <w:t>:</w:t>
      </w:r>
      <w:r>
        <w:t xml:space="preserve"> Comply with UL 83.</w:t>
      </w:r>
    </w:p>
    <w:p w14:paraId="5E4D210F" w14:textId="77777777" w:rsidR="008D3389" w:rsidRDefault="008D3389" w:rsidP="008D3389">
      <w:pPr>
        <w:pStyle w:val="PR2"/>
      </w:pPr>
      <w:r>
        <w:t>Type XHHW-2: Comply with UL 44.</w:t>
      </w:r>
    </w:p>
    <w:p w14:paraId="5E4D2124" w14:textId="77777777" w:rsidR="00CA5E7D" w:rsidRDefault="00CA5E7D" w:rsidP="006B088F">
      <w:pPr>
        <w:pStyle w:val="ART"/>
        <w:jc w:val="left"/>
      </w:pPr>
      <w:r>
        <w:t>CONNECTORS AND SPLICES</w:t>
      </w:r>
    </w:p>
    <w:p w14:paraId="5E4D2125" w14:textId="77777777" w:rsidR="009061D4" w:rsidRPr="009061D4" w:rsidRDefault="009061D4" w:rsidP="006B088F">
      <w:pPr>
        <w:pStyle w:val="PR1"/>
        <w:jc w:val="left"/>
      </w:pPr>
      <w:bookmarkStart w:id="1" w:name="ptBookmark1704"/>
      <w:r w:rsidRPr="009061D4">
        <w:rPr>
          <w:rStyle w:val="SAhyperlink"/>
          <w:color w:val="auto"/>
          <w:u w:val="none"/>
        </w:rPr>
        <w:t>Manufacturers:</w:t>
      </w:r>
      <w:r w:rsidRPr="009061D4">
        <w:t xml:space="preserve"> Subject to compliance with requirements, provide products by one of the following:</w:t>
      </w:r>
    </w:p>
    <w:p w14:paraId="5E4D2126" w14:textId="77777777" w:rsidR="009061D4" w:rsidRPr="009061D4" w:rsidRDefault="009061D4" w:rsidP="006B088F">
      <w:pPr>
        <w:pStyle w:val="PR2"/>
        <w:spacing w:before="240"/>
        <w:jc w:val="left"/>
      </w:pPr>
      <w:r w:rsidRPr="009061D4">
        <w:rPr>
          <w:rStyle w:val="SAhyperlink"/>
          <w:color w:val="auto"/>
          <w:u w:val="none"/>
        </w:rPr>
        <w:t>3M</w:t>
      </w:r>
      <w:r w:rsidRPr="009061D4">
        <w:t>.</w:t>
      </w:r>
    </w:p>
    <w:p w14:paraId="5E4D2127" w14:textId="77777777" w:rsidR="009061D4" w:rsidRPr="009061D4" w:rsidRDefault="009061D4" w:rsidP="006B088F">
      <w:pPr>
        <w:pStyle w:val="PR2"/>
        <w:jc w:val="left"/>
      </w:pPr>
      <w:r w:rsidRPr="009061D4">
        <w:rPr>
          <w:rStyle w:val="SAhyperlink"/>
          <w:color w:val="auto"/>
          <w:u w:val="none"/>
        </w:rPr>
        <w:t>Ideal Industries, Inc</w:t>
      </w:r>
      <w:r w:rsidRPr="009061D4">
        <w:t>.</w:t>
      </w:r>
    </w:p>
    <w:p w14:paraId="5E4D2128" w14:textId="77777777" w:rsidR="009061D4" w:rsidRPr="009061D4" w:rsidRDefault="009061D4" w:rsidP="006B088F">
      <w:pPr>
        <w:pStyle w:val="PR2"/>
        <w:jc w:val="left"/>
      </w:pPr>
      <w:r w:rsidRPr="009061D4">
        <w:rPr>
          <w:rStyle w:val="SAhyperlink"/>
          <w:color w:val="auto"/>
          <w:u w:val="none"/>
        </w:rPr>
        <w:t>O-Z/</w:t>
      </w:r>
      <w:proofErr w:type="spellStart"/>
      <w:r w:rsidRPr="009061D4">
        <w:rPr>
          <w:rStyle w:val="SAhyperlink"/>
          <w:color w:val="auto"/>
          <w:u w:val="none"/>
        </w:rPr>
        <w:t>Gedney</w:t>
      </w:r>
      <w:proofErr w:type="spellEnd"/>
      <w:r w:rsidRPr="009061D4">
        <w:rPr>
          <w:rStyle w:val="SAhyperlink"/>
          <w:color w:val="auto"/>
          <w:u w:val="none"/>
        </w:rPr>
        <w:t>; a brand of Emerson Industrial Automation</w:t>
      </w:r>
      <w:r w:rsidRPr="009061D4">
        <w:t>.</w:t>
      </w:r>
    </w:p>
    <w:p w14:paraId="5E4D2129" w14:textId="77777777" w:rsidR="009061D4" w:rsidRPr="009061D4" w:rsidRDefault="00782358" w:rsidP="006B088F">
      <w:pPr>
        <w:pStyle w:val="PR2"/>
        <w:jc w:val="left"/>
      </w:pPr>
      <w:r>
        <w:t>Or E</w:t>
      </w:r>
      <w:r w:rsidR="009061D4">
        <w:t>qual</w:t>
      </w:r>
      <w:r w:rsidR="009061D4" w:rsidRPr="009061D4">
        <w:t>.</w:t>
      </w:r>
      <w:bookmarkEnd w:id="1"/>
    </w:p>
    <w:p w14:paraId="5E4D212A" w14:textId="77777777" w:rsidR="00CA5E7D" w:rsidRDefault="00CA5E7D" w:rsidP="006B088F">
      <w:pPr>
        <w:pStyle w:val="PR1"/>
        <w:jc w:val="left"/>
      </w:pPr>
      <w:r>
        <w:t>Description: Factory-fabricated connectors and splices of size, ampacity rating, material, type, and class for application and service indicated.</w:t>
      </w:r>
    </w:p>
    <w:p w14:paraId="5E4D212E" w14:textId="77777777" w:rsidR="00CA5E7D" w:rsidRDefault="00CA5E7D" w:rsidP="006B088F">
      <w:pPr>
        <w:pStyle w:val="PRT"/>
        <w:jc w:val="left"/>
      </w:pPr>
      <w:r>
        <w:lastRenderedPageBreak/>
        <w:t>EXECUTION</w:t>
      </w:r>
    </w:p>
    <w:p w14:paraId="5E4D212F" w14:textId="77777777" w:rsidR="00CA5E7D" w:rsidRDefault="00CA5E7D" w:rsidP="006B088F">
      <w:pPr>
        <w:pStyle w:val="ART"/>
        <w:jc w:val="left"/>
      </w:pPr>
      <w:r>
        <w:t>CONDUCTOR MATERIAL APPLICATIONS</w:t>
      </w:r>
    </w:p>
    <w:p w14:paraId="5E4D2130" w14:textId="77777777" w:rsidR="00CA5E7D" w:rsidRDefault="00CA5E7D" w:rsidP="006B088F">
      <w:pPr>
        <w:pStyle w:val="PR1"/>
        <w:jc w:val="left"/>
      </w:pPr>
      <w:r>
        <w:t xml:space="preserve">Feeders: </w:t>
      </w:r>
      <w:r w:rsidR="009061D4">
        <w:t>Copper</w:t>
      </w:r>
      <w:r>
        <w:t xml:space="preserve">. </w:t>
      </w:r>
      <w:r w:rsidR="009061D4">
        <w:t xml:space="preserve"> </w:t>
      </w:r>
      <w:r>
        <w:t>Solid for No. 10 AWG and smaller; stranded for No. 8 AWG and larger.</w:t>
      </w:r>
    </w:p>
    <w:p w14:paraId="5E4D2131" w14:textId="77777777" w:rsidR="00CA5E7D" w:rsidRDefault="00CA5E7D" w:rsidP="006B088F">
      <w:pPr>
        <w:pStyle w:val="PR1"/>
        <w:jc w:val="left"/>
      </w:pPr>
      <w:r>
        <w:t xml:space="preserve">Branch Circuits: Copper. Solid </w:t>
      </w:r>
      <w:r w:rsidRPr="009061D4">
        <w:t>for No. 10</w:t>
      </w:r>
      <w:r w:rsidR="009061D4" w:rsidRPr="009061D4">
        <w:t xml:space="preserve"> AWG and smaller; stranded for </w:t>
      </w:r>
      <w:r w:rsidRPr="009061D4">
        <w:t>No. 8 AWG and l</w:t>
      </w:r>
      <w:r w:rsidR="00087B2E">
        <w:t>arger.</w:t>
      </w:r>
    </w:p>
    <w:p w14:paraId="5E4D2132" w14:textId="77777777" w:rsidR="00087B2E" w:rsidRDefault="00087B2E" w:rsidP="006B088F">
      <w:pPr>
        <w:pStyle w:val="PR1"/>
        <w:jc w:val="left"/>
      </w:pPr>
      <w:r>
        <w:t>VFC Output Circuit Cables:  Extra-Flexible stranded for all sizes.</w:t>
      </w:r>
    </w:p>
    <w:p w14:paraId="5E4D2133" w14:textId="77777777" w:rsidR="00087B2E" w:rsidRPr="00473DA2" w:rsidRDefault="00087B2E" w:rsidP="006B088F">
      <w:pPr>
        <w:pStyle w:val="PR1"/>
        <w:jc w:val="left"/>
      </w:pPr>
      <w:r w:rsidRPr="00473DA2">
        <w:t>PV Circuits:  Copper Solid for No. 10 AWG and smaller, stranded for No. 8 AWG and larger.</w:t>
      </w:r>
    </w:p>
    <w:p w14:paraId="5E4D2134" w14:textId="77777777" w:rsidR="00CA5E7D" w:rsidRDefault="00CA5E7D" w:rsidP="006B088F">
      <w:pPr>
        <w:pStyle w:val="ART"/>
        <w:jc w:val="left"/>
      </w:pPr>
      <w:r>
        <w:t>CONDUCTOR INSULATION AND WIRING METHODS</w:t>
      </w:r>
    </w:p>
    <w:p w14:paraId="5E4D2135" w14:textId="77777777" w:rsidR="00CA5E7D" w:rsidRDefault="00CA5E7D" w:rsidP="006B088F">
      <w:pPr>
        <w:pStyle w:val="CMT"/>
        <w:jc w:val="left"/>
      </w:pPr>
      <w:r>
        <w:t xml:space="preserve">This article provides examples of application requirements for conductors and cables. Revise to retain wiring methods for various environments in Project. Add other methods if required. Revise conductor insulation and cable type designations to suit Project conditions, authorities having jurisdiction, and practice. See </w:t>
      </w:r>
      <w:r w:rsidR="00AA3F44">
        <w:rPr>
          <w:lang w:val="en-US"/>
        </w:rPr>
        <w:t>CEC</w:t>
      </w:r>
      <w:r>
        <w:t xml:space="preserve"> and UL's "Electrical Construction Equipment Directory" for additional application information about conductor sizes, insulation temperature ratings in cables, and product-use classifications and restrictions.</w:t>
      </w:r>
    </w:p>
    <w:p w14:paraId="5E4D2136" w14:textId="77777777" w:rsidR="00CA5E7D" w:rsidRPr="009061D4" w:rsidRDefault="00CA5E7D" w:rsidP="006B088F">
      <w:pPr>
        <w:pStyle w:val="PR1"/>
        <w:jc w:val="left"/>
      </w:pPr>
      <w:r w:rsidRPr="009061D4">
        <w:t>Service Entrance</w:t>
      </w:r>
      <w:r w:rsidR="000A79AD">
        <w:t xml:space="preserve">: </w:t>
      </w:r>
      <w:r w:rsidRPr="00A36CD3">
        <w:rPr>
          <w:b/>
        </w:rPr>
        <w:t xml:space="preserve"> </w:t>
      </w:r>
      <w:r w:rsidRPr="000A79AD">
        <w:t>Type XHHW-2, single conductors in raceway</w:t>
      </w:r>
      <w:r w:rsidRPr="009061D4">
        <w:t>.</w:t>
      </w:r>
    </w:p>
    <w:p w14:paraId="5E4D2137" w14:textId="77777777" w:rsidR="00CA5E7D" w:rsidRPr="009061D4" w:rsidRDefault="00CA5E7D" w:rsidP="006B088F">
      <w:pPr>
        <w:pStyle w:val="PR1"/>
        <w:jc w:val="left"/>
      </w:pPr>
      <w:r w:rsidRPr="009061D4">
        <w:t>Exposed Feeders</w:t>
      </w:r>
      <w:r w:rsidR="000A79AD">
        <w:t xml:space="preserve">: </w:t>
      </w:r>
      <w:r w:rsidRPr="00A36CD3">
        <w:rPr>
          <w:b/>
        </w:rPr>
        <w:t xml:space="preserve"> </w:t>
      </w:r>
      <w:r w:rsidRPr="000A79AD">
        <w:t>Type XHHW-2, single conductors in raceway</w:t>
      </w:r>
      <w:r w:rsidRPr="00A36CD3">
        <w:t>.</w:t>
      </w:r>
    </w:p>
    <w:p w14:paraId="5E4D2138" w14:textId="77777777" w:rsidR="00CA5E7D" w:rsidRPr="009061D4" w:rsidRDefault="00CA5E7D" w:rsidP="006B088F">
      <w:pPr>
        <w:pStyle w:val="PR1"/>
        <w:jc w:val="left"/>
      </w:pPr>
      <w:r w:rsidRPr="009061D4">
        <w:t>Feeders Concealed in Ceilings, Walls, Partitions, and Crawlspaces: Type </w:t>
      </w:r>
      <w:r w:rsidR="000A79AD">
        <w:t>XHHW-2</w:t>
      </w:r>
      <w:r w:rsidRPr="009061D4">
        <w:t>, single conductors in raceway.</w:t>
      </w:r>
    </w:p>
    <w:p w14:paraId="5E4D2139" w14:textId="77777777" w:rsidR="00CA5E7D" w:rsidRDefault="00CA5E7D" w:rsidP="006B088F">
      <w:pPr>
        <w:pStyle w:val="CMT"/>
        <w:jc w:val="left"/>
      </w:pPr>
      <w:r>
        <w:t>Coordinate "Feeders Concealed in Concrete, below Slabs-on-Grade, and Underground" Paragraph below with Section </w:t>
      </w:r>
      <w:r w:rsidR="00180159">
        <w:t>26 05 43</w:t>
      </w:r>
      <w:r>
        <w:t xml:space="preserve"> "Underground Ducts and Raceways for Electrical Systems."</w:t>
      </w:r>
    </w:p>
    <w:p w14:paraId="5E4D213A" w14:textId="77777777" w:rsidR="00CA5E7D" w:rsidRDefault="00CA5E7D" w:rsidP="006B088F">
      <w:pPr>
        <w:pStyle w:val="PR1"/>
        <w:jc w:val="left"/>
      </w:pPr>
      <w:r>
        <w:t>Feeders Concealed in Concrete, below Slabs-on-Grade, and Underground</w:t>
      </w:r>
      <w:r w:rsidR="000A79AD">
        <w:t xml:space="preserve">: </w:t>
      </w:r>
      <w:r>
        <w:t xml:space="preserve"> </w:t>
      </w:r>
      <w:r w:rsidRPr="000A79AD">
        <w:t>Type XHHW-2, single conductors in raceway</w:t>
      </w:r>
      <w:r>
        <w:t>.</w:t>
      </w:r>
    </w:p>
    <w:p w14:paraId="5E4D213B" w14:textId="77777777" w:rsidR="00CA5E7D" w:rsidRPr="00A36CD3" w:rsidRDefault="00CA5E7D" w:rsidP="006B088F">
      <w:pPr>
        <w:pStyle w:val="PR1"/>
        <w:jc w:val="left"/>
      </w:pPr>
      <w:r>
        <w:t xml:space="preserve">Feeders Installed below Raised Flooring: </w:t>
      </w:r>
      <w:r w:rsidR="000A79AD" w:rsidRPr="000A79AD">
        <w:t>Type XHHW-2</w:t>
      </w:r>
      <w:r w:rsidRPr="00A36CD3">
        <w:t>, single conductors in raceway.</w:t>
      </w:r>
    </w:p>
    <w:p w14:paraId="5E4D213C" w14:textId="77777777" w:rsidR="00CA5E7D" w:rsidRPr="00A36CD3" w:rsidRDefault="00CA5E7D" w:rsidP="006B088F">
      <w:pPr>
        <w:pStyle w:val="PR1"/>
        <w:jc w:val="left"/>
      </w:pPr>
      <w:r>
        <w:t xml:space="preserve">Exposed Branch Circuits, Including in Crawlspaces: </w:t>
      </w:r>
      <w:r w:rsidRPr="00A36CD3">
        <w:t>Type THHN/THWN-2, single conductors in raceway.</w:t>
      </w:r>
    </w:p>
    <w:p w14:paraId="5E4D213D" w14:textId="77777777" w:rsidR="00CA5E7D" w:rsidRPr="00A36CD3" w:rsidRDefault="00CA5E7D" w:rsidP="006B088F">
      <w:pPr>
        <w:pStyle w:val="PR1"/>
        <w:jc w:val="left"/>
      </w:pPr>
      <w:r>
        <w:t xml:space="preserve">Branch Circuits Concealed in Ceilings, Walls, and Partitions: </w:t>
      </w:r>
      <w:r w:rsidRPr="00A36CD3">
        <w:t>Type THHN/THWN-2, single conductors in raceway.</w:t>
      </w:r>
    </w:p>
    <w:p w14:paraId="5E4D213E" w14:textId="77777777" w:rsidR="00CA5E7D" w:rsidRDefault="00CA5E7D" w:rsidP="006B088F">
      <w:pPr>
        <w:pStyle w:val="CMT"/>
        <w:jc w:val="left"/>
      </w:pPr>
      <w:r>
        <w:t>Coordinate "Branch Circuits Concealed in Concrete, below Slabs-on-Grade, and Underground" Paragraph below with Section </w:t>
      </w:r>
      <w:r w:rsidR="00180159">
        <w:t>26 05 43</w:t>
      </w:r>
      <w:r>
        <w:t xml:space="preserve"> "Underground Ducts and Raceways for Electrical Systems."</w:t>
      </w:r>
    </w:p>
    <w:p w14:paraId="5E4D213F" w14:textId="77777777" w:rsidR="00CA5E7D" w:rsidRDefault="00CA5E7D" w:rsidP="006B088F">
      <w:pPr>
        <w:pStyle w:val="PR1"/>
        <w:jc w:val="left"/>
      </w:pPr>
      <w:r>
        <w:t>Branch Circuits Concealed in Concrete, below Slabs-on-Grade, and Underground</w:t>
      </w:r>
      <w:r w:rsidR="000A79AD">
        <w:t xml:space="preserve">: </w:t>
      </w:r>
      <w:r>
        <w:t xml:space="preserve"> </w:t>
      </w:r>
      <w:r w:rsidRPr="000A79AD">
        <w:t>Type XHHW-2, single conductors in raceway</w:t>
      </w:r>
      <w:r>
        <w:t>.</w:t>
      </w:r>
    </w:p>
    <w:p w14:paraId="5E4D2140" w14:textId="77777777" w:rsidR="00CA5E7D" w:rsidRPr="00A36CD3" w:rsidRDefault="00CA5E7D" w:rsidP="006B088F">
      <w:pPr>
        <w:pStyle w:val="PR1"/>
        <w:jc w:val="left"/>
      </w:pPr>
      <w:r>
        <w:t xml:space="preserve">Branch Circuits Installed below Raised Flooring: </w:t>
      </w:r>
      <w:r w:rsidRPr="00A36CD3">
        <w:t>Type THHN/THWN-2, single conductors in raceway.</w:t>
      </w:r>
    </w:p>
    <w:p w14:paraId="5E4D2141" w14:textId="77777777" w:rsidR="00CA5E7D" w:rsidRDefault="00CA5E7D" w:rsidP="006B088F">
      <w:pPr>
        <w:pStyle w:val="PR1"/>
        <w:jc w:val="left"/>
      </w:pPr>
      <w:r>
        <w:t>Cord Drops and Portable Appliance Connections: Type SO, hard service cord with stainless-steel, wire-mesh, strain relief device at terminations to suit application.</w:t>
      </w:r>
    </w:p>
    <w:p w14:paraId="5E4D2144" w14:textId="77777777" w:rsidR="00527E88" w:rsidRPr="00473DA2" w:rsidRDefault="00527E88" w:rsidP="00527E88">
      <w:pPr>
        <w:pStyle w:val="PR1"/>
        <w:numPr>
          <w:ilvl w:val="0"/>
          <w:numId w:val="0"/>
        </w:numPr>
        <w:spacing w:before="0"/>
        <w:jc w:val="left"/>
        <w:outlineLvl w:val="9"/>
      </w:pPr>
    </w:p>
    <w:p w14:paraId="5E4D2146" w14:textId="77777777" w:rsidR="00CA5E7D" w:rsidRDefault="00CA5E7D" w:rsidP="006B088F">
      <w:pPr>
        <w:pStyle w:val="ART"/>
        <w:jc w:val="left"/>
      </w:pPr>
      <w:r>
        <w:lastRenderedPageBreak/>
        <w:t>INSTALLATION OF CONDUCTORS AND CABLES</w:t>
      </w:r>
    </w:p>
    <w:p w14:paraId="5E4D2147" w14:textId="77777777" w:rsidR="00CA5E7D" w:rsidRDefault="00CA5E7D" w:rsidP="006B088F">
      <w:pPr>
        <w:pStyle w:val="PR1"/>
        <w:jc w:val="left"/>
      </w:pPr>
      <w:r>
        <w:t>Conceal cables in finished walls, ceilings, and floors unless otherwise indicated.</w:t>
      </w:r>
    </w:p>
    <w:p w14:paraId="5E4D2148" w14:textId="77777777" w:rsidR="00CA5E7D" w:rsidRDefault="00CA5E7D" w:rsidP="006B088F">
      <w:pPr>
        <w:pStyle w:val="PR1"/>
        <w:jc w:val="left"/>
      </w:pPr>
      <w:r>
        <w:t>Complete raceway installation between conductor and cable termination points according to Section </w:t>
      </w:r>
      <w:r w:rsidR="00142964">
        <w:t>26 05 33</w:t>
      </w:r>
      <w:r>
        <w:t xml:space="preserve"> "Raceways and Boxes for Electrical Systems" prior to pulling conductors and cables.</w:t>
      </w:r>
    </w:p>
    <w:p w14:paraId="5E4D2149" w14:textId="77777777" w:rsidR="00CA5E7D" w:rsidRDefault="00CA5E7D" w:rsidP="006B088F">
      <w:pPr>
        <w:pStyle w:val="PR1"/>
        <w:jc w:val="left"/>
      </w:pPr>
      <w:r>
        <w:t>Use manufacturer-approved pulling compound or lubricant where necessary; compound used must not deteriorate conductor or insulation. Do not exceed manufacturer's recommended maximum pulling tensions and sidewall pressure values.</w:t>
      </w:r>
    </w:p>
    <w:p w14:paraId="5E4D214A" w14:textId="77777777" w:rsidR="00CA5E7D" w:rsidRDefault="00CA5E7D" w:rsidP="006B088F">
      <w:pPr>
        <w:pStyle w:val="PR1"/>
        <w:jc w:val="left"/>
      </w:pPr>
      <w:r>
        <w:t>Use pulling means, including fish tape, cable, rope, and</w:t>
      </w:r>
      <w:r w:rsidR="00C4678D">
        <w:t xml:space="preserve"> basket-weave wire/cable grips, which</w:t>
      </w:r>
      <w:r>
        <w:t xml:space="preserve"> will not damage cables or raceway.</w:t>
      </w:r>
    </w:p>
    <w:p w14:paraId="5E4D214B" w14:textId="77777777" w:rsidR="00CA5E7D" w:rsidRDefault="00CA5E7D" w:rsidP="006B088F">
      <w:pPr>
        <w:pStyle w:val="PR1"/>
        <w:jc w:val="left"/>
      </w:pPr>
      <w:r>
        <w:t>Install exposed cables parallel and perpendicular to surfaces of exposed structural members, and follow surface contours where possible.</w:t>
      </w:r>
    </w:p>
    <w:p w14:paraId="5E4D214C" w14:textId="77777777" w:rsidR="00CA5E7D" w:rsidRDefault="00CA5E7D" w:rsidP="006B088F">
      <w:pPr>
        <w:pStyle w:val="PR1"/>
        <w:jc w:val="left"/>
      </w:pPr>
      <w:r>
        <w:t>Support cables according to Section </w:t>
      </w:r>
      <w:r w:rsidR="00142964">
        <w:t>26 05 29</w:t>
      </w:r>
      <w:r>
        <w:t xml:space="preserve"> "Hangers and Supports for Electrical Systems."</w:t>
      </w:r>
    </w:p>
    <w:p w14:paraId="5E4D214E" w14:textId="77777777" w:rsidR="00CA5E7D" w:rsidRDefault="00CA5E7D" w:rsidP="006B088F">
      <w:pPr>
        <w:pStyle w:val="ART"/>
        <w:jc w:val="left"/>
      </w:pPr>
      <w:r>
        <w:t>CONNECTIONS</w:t>
      </w:r>
    </w:p>
    <w:p w14:paraId="5E4D214F" w14:textId="77777777" w:rsidR="00CA5E7D" w:rsidRDefault="00CA5E7D" w:rsidP="006B088F">
      <w:pPr>
        <w:pStyle w:val="PR1"/>
        <w:jc w:val="left"/>
      </w:pPr>
      <w:r>
        <w:t>Tighten electrical connectors and terminals according to manufacturer's published torque-tightening values. If manufacturer's torque values are not indicated, use those specified in UL 486A-486B.</w:t>
      </w:r>
    </w:p>
    <w:p w14:paraId="5E4D2150" w14:textId="77777777" w:rsidR="00CA5E7D" w:rsidRDefault="00CA5E7D" w:rsidP="006B088F">
      <w:pPr>
        <w:pStyle w:val="PR1"/>
        <w:jc w:val="left"/>
      </w:pPr>
      <w:r>
        <w:t>Make splices, terminations, and taps that are compatible with conductor material.</w:t>
      </w:r>
    </w:p>
    <w:p w14:paraId="5E4D2151" w14:textId="77777777" w:rsidR="00CA5E7D" w:rsidRDefault="00CA5E7D" w:rsidP="006B088F">
      <w:pPr>
        <w:pStyle w:val="PR1"/>
        <w:jc w:val="left"/>
      </w:pPr>
      <w:r>
        <w:t xml:space="preserve">Wiring at Outlets: Install conductor at each outlet, with at </w:t>
      </w:r>
      <w:r w:rsidRPr="00A36CD3">
        <w:t xml:space="preserve">least </w:t>
      </w:r>
      <w:r w:rsidR="006B088F">
        <w:rPr>
          <w:rStyle w:val="IP"/>
        </w:rPr>
        <w:t>6 inches</w:t>
      </w:r>
      <w:r>
        <w:t xml:space="preserve"> of slack.</w:t>
      </w:r>
    </w:p>
    <w:p w14:paraId="5E4D2152" w14:textId="77777777" w:rsidR="00CA5E7D" w:rsidRDefault="00CA5E7D" w:rsidP="006B088F">
      <w:pPr>
        <w:pStyle w:val="ART"/>
        <w:jc w:val="left"/>
      </w:pPr>
      <w:r>
        <w:t>IDENTIFICATION</w:t>
      </w:r>
    </w:p>
    <w:p w14:paraId="5E4D2153" w14:textId="77777777" w:rsidR="00CA5E7D" w:rsidRDefault="00CA5E7D" w:rsidP="006B088F">
      <w:pPr>
        <w:pStyle w:val="PR1"/>
        <w:jc w:val="left"/>
      </w:pPr>
      <w:r>
        <w:t>Identify and color-code conductors and cables according to Section </w:t>
      </w:r>
      <w:r w:rsidR="00142964">
        <w:t>26 05 53</w:t>
      </w:r>
      <w:r>
        <w:t xml:space="preserve"> "Identification for Electrical Systems."</w:t>
      </w:r>
    </w:p>
    <w:p w14:paraId="5E4D2154" w14:textId="77777777" w:rsidR="00CA5E7D" w:rsidRDefault="00CA5E7D" w:rsidP="006B088F">
      <w:pPr>
        <w:pStyle w:val="PR1"/>
        <w:jc w:val="left"/>
      </w:pPr>
      <w:r>
        <w:t>Identify each spare conductor at each end with identity number and location of other end of conductor, and identify as spare conductor.</w:t>
      </w:r>
    </w:p>
    <w:p w14:paraId="5E4D2155" w14:textId="77777777" w:rsidR="00CA5E7D" w:rsidRDefault="00CA5E7D" w:rsidP="006B088F">
      <w:pPr>
        <w:pStyle w:val="ART"/>
        <w:jc w:val="left"/>
      </w:pPr>
      <w:r>
        <w:t>SLEEVE AND SLEEVE-SEAL INSTALLATION FOR ELECTRICAL PENETRATIONS</w:t>
      </w:r>
    </w:p>
    <w:p w14:paraId="5E4D2156" w14:textId="77777777" w:rsidR="00CA5E7D" w:rsidRDefault="00CA5E7D" w:rsidP="006B088F">
      <w:pPr>
        <w:pStyle w:val="PR1"/>
        <w:jc w:val="left"/>
      </w:pPr>
      <w:r>
        <w:t>Install sleeves and sleeve seals at penetrations of exterior floor and wall assemblies. Comply with requirements in Section </w:t>
      </w:r>
      <w:r w:rsidR="00142964">
        <w:t>26 05 44</w:t>
      </w:r>
      <w:r>
        <w:t xml:space="preserve"> "Sleeves and Sleeve Seals for Electrical Raceways and Cabling."</w:t>
      </w:r>
    </w:p>
    <w:p w14:paraId="5E4D2157" w14:textId="77777777" w:rsidR="00CA5E7D" w:rsidRDefault="00CA5E7D" w:rsidP="006B088F">
      <w:pPr>
        <w:pStyle w:val="ART"/>
        <w:jc w:val="left"/>
      </w:pPr>
      <w:r>
        <w:lastRenderedPageBreak/>
        <w:t>FIRESTOPPING</w:t>
      </w:r>
    </w:p>
    <w:p w14:paraId="5E4D2158" w14:textId="77777777" w:rsidR="00CA5E7D" w:rsidRDefault="00CA5E7D" w:rsidP="006B088F">
      <w:pPr>
        <w:pStyle w:val="PR1"/>
        <w:jc w:val="left"/>
      </w:pPr>
      <w:r>
        <w:t>Apply firestopping to electrical penetrations of fire-rated floor and wall assemblies to restore original fire-resistance rating of assembly according to Section </w:t>
      </w:r>
      <w:r w:rsidR="00142964">
        <w:t>07 84 13</w:t>
      </w:r>
      <w:r>
        <w:t xml:space="preserve"> "Penetration Firestopping."</w:t>
      </w:r>
    </w:p>
    <w:p w14:paraId="5E4D2159" w14:textId="77777777" w:rsidR="00CA5E7D" w:rsidRPr="00473DA2" w:rsidRDefault="00CA5E7D" w:rsidP="006B088F">
      <w:pPr>
        <w:pStyle w:val="ART"/>
        <w:jc w:val="left"/>
      </w:pPr>
      <w:r w:rsidRPr="00473DA2">
        <w:t>FIELD QUALITY CONTROL</w:t>
      </w:r>
    </w:p>
    <w:p w14:paraId="5E4D215A" w14:textId="77777777" w:rsidR="00CA5E7D" w:rsidRPr="00473DA2" w:rsidRDefault="00CA5E7D" w:rsidP="006B088F">
      <w:pPr>
        <w:pStyle w:val="PR1"/>
        <w:jc w:val="left"/>
      </w:pPr>
      <w:r w:rsidRPr="00473DA2">
        <w:t xml:space="preserve">Testing Agency: Engage a qualified testing agency to perform </w:t>
      </w:r>
      <w:r w:rsidR="00473DA2" w:rsidRPr="00473DA2">
        <w:t xml:space="preserve">the following </w:t>
      </w:r>
      <w:r w:rsidRPr="00473DA2">
        <w:t>tests and inspections.</w:t>
      </w:r>
    </w:p>
    <w:p w14:paraId="5E4D215B" w14:textId="77777777" w:rsidR="00CA5E7D" w:rsidRPr="00473DA2" w:rsidRDefault="00CA5E7D" w:rsidP="006B088F">
      <w:pPr>
        <w:pStyle w:val="PR2"/>
        <w:spacing w:before="240"/>
        <w:jc w:val="left"/>
      </w:pPr>
      <w:r w:rsidRPr="00473DA2">
        <w:t>After installing conductors and cables and before electrical circuitry has been energized, test service entrance and feeder conductors and conductors feeding critical equipment and services for compliance with requirements.</w:t>
      </w:r>
    </w:p>
    <w:p w14:paraId="5E4D215C" w14:textId="77777777" w:rsidR="00C4678D" w:rsidRPr="00473DA2" w:rsidRDefault="00C4678D" w:rsidP="00C4678D">
      <w:pPr>
        <w:pStyle w:val="PR2"/>
        <w:numPr>
          <w:ilvl w:val="0"/>
          <w:numId w:val="0"/>
        </w:numPr>
        <w:ind w:left="1440"/>
        <w:jc w:val="left"/>
        <w:outlineLvl w:val="9"/>
      </w:pPr>
    </w:p>
    <w:p w14:paraId="5E4D215D" w14:textId="77777777" w:rsidR="00CA5E7D" w:rsidRPr="00473DA2" w:rsidRDefault="00CA5E7D" w:rsidP="006B088F">
      <w:pPr>
        <w:pStyle w:val="PR2"/>
        <w:jc w:val="left"/>
      </w:pPr>
      <w:r w:rsidRPr="00473DA2">
        <w:t>Perform each visual and mechanical inspection and electrical test stated in NETA Acceptance Testing Specification. Certify compliance with test parameters.</w:t>
      </w:r>
    </w:p>
    <w:p w14:paraId="5E4D215E" w14:textId="77777777" w:rsidR="00C4678D" w:rsidRPr="00473DA2" w:rsidRDefault="00C4678D" w:rsidP="00C4678D">
      <w:pPr>
        <w:pStyle w:val="PR3"/>
        <w:spacing w:before="240"/>
      </w:pPr>
      <w:r w:rsidRPr="00473DA2">
        <w:t>Inspect exposed sections of conductor and cable for physical damage and correct connection according to the single-line diagram.</w:t>
      </w:r>
    </w:p>
    <w:p w14:paraId="5E4D215F" w14:textId="77777777" w:rsidR="00C4678D" w:rsidRPr="00473DA2" w:rsidRDefault="00C4678D" w:rsidP="00C4678D">
      <w:pPr>
        <w:pStyle w:val="PR3"/>
      </w:pPr>
      <w:r w:rsidRPr="00473DA2">
        <w:t>Test bolted connections for high resistance using one of the following:</w:t>
      </w:r>
    </w:p>
    <w:p w14:paraId="5E4D2160" w14:textId="77777777" w:rsidR="00C4678D" w:rsidRPr="00473DA2" w:rsidRDefault="00C4678D" w:rsidP="00C4678D">
      <w:pPr>
        <w:pStyle w:val="PR4"/>
        <w:spacing w:before="240"/>
      </w:pPr>
      <w:r w:rsidRPr="00473DA2">
        <w:t>A low-resistance ohmmeter.</w:t>
      </w:r>
    </w:p>
    <w:p w14:paraId="5E4D2161" w14:textId="77777777" w:rsidR="00C4678D" w:rsidRPr="00473DA2" w:rsidRDefault="00C4678D" w:rsidP="00C4678D">
      <w:pPr>
        <w:pStyle w:val="PR4"/>
      </w:pPr>
      <w:r w:rsidRPr="00473DA2">
        <w:t>Calibrated torque wrench.</w:t>
      </w:r>
    </w:p>
    <w:p w14:paraId="5E4D2162" w14:textId="77777777" w:rsidR="00C4678D" w:rsidRPr="00473DA2" w:rsidRDefault="00C4678D" w:rsidP="00C4678D">
      <w:pPr>
        <w:pStyle w:val="PR4"/>
      </w:pPr>
      <w:r w:rsidRPr="00473DA2">
        <w:t>Thermographic survey.</w:t>
      </w:r>
    </w:p>
    <w:p w14:paraId="5E4D2163" w14:textId="77777777" w:rsidR="00C4678D" w:rsidRPr="00473DA2" w:rsidRDefault="00C4678D" w:rsidP="00C4678D">
      <w:pPr>
        <w:pStyle w:val="PR3"/>
        <w:spacing w:before="240"/>
      </w:pPr>
      <w:r w:rsidRPr="00473DA2">
        <w:t>Inspect compression applied connectors for correct cable match and indentation.</w:t>
      </w:r>
    </w:p>
    <w:p w14:paraId="5E4D2164" w14:textId="77777777" w:rsidR="00C4678D" w:rsidRPr="00473DA2" w:rsidRDefault="00C4678D" w:rsidP="00C4678D">
      <w:pPr>
        <w:pStyle w:val="PR3"/>
      </w:pPr>
      <w:r w:rsidRPr="00473DA2">
        <w:t>Inspect for correct identification.</w:t>
      </w:r>
    </w:p>
    <w:p w14:paraId="5E4D2165" w14:textId="77777777" w:rsidR="00C4678D" w:rsidRPr="00473DA2" w:rsidRDefault="00C4678D" w:rsidP="00C4678D">
      <w:pPr>
        <w:pStyle w:val="PR3"/>
      </w:pPr>
      <w:r w:rsidRPr="00473DA2">
        <w:t>Inspect cable jacket and condition.</w:t>
      </w:r>
    </w:p>
    <w:p w14:paraId="5E4D2166" w14:textId="77777777" w:rsidR="00C4678D" w:rsidRPr="00473DA2" w:rsidRDefault="00C4678D" w:rsidP="00C4678D">
      <w:pPr>
        <w:pStyle w:val="PR3"/>
      </w:pPr>
      <w:r w:rsidRPr="00473DA2">
        <w:t>Insulation-resistance test on each conductor with respect to ground and adjacent conductors. Apply a potential of 1000-V dc for 600-V rated cable for a one-minute duration.</w:t>
      </w:r>
    </w:p>
    <w:p w14:paraId="5E4D2167" w14:textId="77777777" w:rsidR="00C4678D" w:rsidRPr="00473DA2" w:rsidRDefault="00C4678D" w:rsidP="00C4678D">
      <w:pPr>
        <w:pStyle w:val="PR3"/>
      </w:pPr>
      <w:r w:rsidRPr="00473DA2">
        <w:t>Continuity test on each conductor and cable.</w:t>
      </w:r>
    </w:p>
    <w:p w14:paraId="5E4D2168" w14:textId="77777777" w:rsidR="00787835" w:rsidRPr="00473DA2" w:rsidRDefault="00C4678D" w:rsidP="00473DA2">
      <w:pPr>
        <w:pStyle w:val="PR3"/>
      </w:pPr>
      <w:r w:rsidRPr="00473DA2">
        <w:t>Uniform resistance of parallel conductors.</w:t>
      </w:r>
    </w:p>
    <w:p w14:paraId="5E4D2169" w14:textId="77777777" w:rsidR="00C4678D" w:rsidRPr="00473DA2" w:rsidRDefault="00787835" w:rsidP="00787835">
      <w:pPr>
        <w:pStyle w:val="CMT"/>
        <w:rPr>
          <w:lang w:val="en-US"/>
        </w:rPr>
      </w:pPr>
      <w:r w:rsidRPr="00473DA2">
        <w:rPr>
          <w:lang w:val="en-US"/>
        </w:rPr>
        <w:t>Consider the cost and benefit of infrared scanning of cables and conductor splices before retaining Initial infrared scanning paragraph.</w:t>
      </w:r>
    </w:p>
    <w:p w14:paraId="5E4D216A" w14:textId="4678BD71" w:rsidR="00787835" w:rsidRPr="00473DA2" w:rsidRDefault="00787835" w:rsidP="00787835">
      <w:pPr>
        <w:pStyle w:val="PR2"/>
        <w:spacing w:before="240"/>
      </w:pPr>
      <w:r w:rsidRPr="00473DA2">
        <w:t xml:space="preserve">Initial Infrared Scanning: After Substantial Completion, but before Final </w:t>
      </w:r>
      <w:r w:rsidR="00FC5664">
        <w:t>Completion</w:t>
      </w:r>
      <w:r w:rsidRPr="00473DA2">
        <w:t>, perform an infrared scan of each splice in conductors No. 3 AWG and larger. Remove box and equipment covers so splices are accessible to portable scanner. Correct deficiencies determined during the scan.</w:t>
      </w:r>
    </w:p>
    <w:p w14:paraId="5E4D216B" w14:textId="77777777" w:rsidR="00787835" w:rsidRPr="00473DA2" w:rsidRDefault="00787835" w:rsidP="00787835">
      <w:pPr>
        <w:pStyle w:val="PR3"/>
        <w:spacing w:before="240"/>
      </w:pPr>
      <w:r w:rsidRPr="00473DA2">
        <w:t>Instrument: Use an infrared scanning device designed to measure the temperature or to detect significant deviations from normal values. Provide calibration record for device.</w:t>
      </w:r>
    </w:p>
    <w:p w14:paraId="5E4D216C" w14:textId="77777777" w:rsidR="00787835" w:rsidRPr="00473DA2" w:rsidRDefault="00787835" w:rsidP="00787835">
      <w:pPr>
        <w:pStyle w:val="PR3"/>
      </w:pPr>
      <w:r w:rsidRPr="00473DA2">
        <w:t xml:space="preserve">Record of Infrared Scanning: Prepare a certified report that identifies switches checked and that describes scanning results. Include notation of </w:t>
      </w:r>
      <w:r w:rsidRPr="00473DA2">
        <w:lastRenderedPageBreak/>
        <w:t>deficiencies detected, remedial action taken, and observations after remedial action.</w:t>
      </w:r>
    </w:p>
    <w:p w14:paraId="5E4D216D" w14:textId="77777777" w:rsidR="00787835" w:rsidRDefault="00787835" w:rsidP="00787835">
      <w:pPr>
        <w:pStyle w:val="CMT"/>
        <w:jc w:val="left"/>
      </w:pPr>
      <w:r>
        <w:t>See Section </w:t>
      </w:r>
      <w:r w:rsidR="003E4755">
        <w:t>01 40 02 "Quality Requirements,</w:t>
      </w:r>
      <w:r>
        <w:t xml:space="preserve"> Contractor Laboratory" for retesting and reinspecting requirements and Section 01 73 00 "Execution" for requirements for correcting the Work.</w:t>
      </w:r>
    </w:p>
    <w:p w14:paraId="5E4D216E" w14:textId="77777777" w:rsidR="00787835" w:rsidRPr="00787835" w:rsidRDefault="00787835" w:rsidP="00787835">
      <w:pPr>
        <w:pStyle w:val="PR2"/>
        <w:numPr>
          <w:ilvl w:val="0"/>
          <w:numId w:val="0"/>
        </w:numPr>
        <w:ind w:left="1440"/>
      </w:pPr>
    </w:p>
    <w:p w14:paraId="5E4D216F" w14:textId="77777777" w:rsidR="00787835" w:rsidRDefault="00787835" w:rsidP="00787835">
      <w:pPr>
        <w:pStyle w:val="PR1"/>
      </w:pPr>
      <w:r>
        <w:t>Cables will be considered defective if they do not pass tests and inspections.</w:t>
      </w:r>
    </w:p>
    <w:p w14:paraId="5E4D2170" w14:textId="77777777" w:rsidR="00CA5E7D" w:rsidRDefault="00CA5E7D" w:rsidP="006B088F">
      <w:pPr>
        <w:pStyle w:val="PR1"/>
        <w:jc w:val="left"/>
      </w:pPr>
      <w:r>
        <w:t>Test and Inspection Reports: Prepare a written report to record the following:</w:t>
      </w:r>
    </w:p>
    <w:p w14:paraId="5E4D2171" w14:textId="77777777" w:rsidR="00CA5E7D" w:rsidRDefault="00CA5E7D" w:rsidP="006B088F">
      <w:pPr>
        <w:pStyle w:val="PR2"/>
        <w:spacing w:before="240"/>
        <w:jc w:val="left"/>
      </w:pPr>
      <w:r>
        <w:t>Procedures used.</w:t>
      </w:r>
    </w:p>
    <w:p w14:paraId="5E4D2172" w14:textId="77777777" w:rsidR="00CA5E7D" w:rsidRDefault="00CA5E7D" w:rsidP="006B088F">
      <w:pPr>
        <w:pStyle w:val="PR2"/>
        <w:jc w:val="left"/>
      </w:pPr>
      <w:r>
        <w:t>Results that comply with requirements.</w:t>
      </w:r>
    </w:p>
    <w:p w14:paraId="5E4D2173" w14:textId="77777777" w:rsidR="00CA5E7D" w:rsidRDefault="00CA5E7D" w:rsidP="006B088F">
      <w:pPr>
        <w:pStyle w:val="PR2"/>
        <w:jc w:val="left"/>
      </w:pPr>
      <w:r>
        <w:t>Results that do not comply with requirements and corrective action taken to achieve compliance with requirements.</w:t>
      </w:r>
    </w:p>
    <w:p w14:paraId="5E4D2174" w14:textId="77777777" w:rsidR="00CA5E7D" w:rsidRDefault="00A213C2" w:rsidP="006B088F">
      <w:pPr>
        <w:pStyle w:val="EOS"/>
        <w:jc w:val="left"/>
      </w:pPr>
      <w:r>
        <w:t xml:space="preserve">END OF SECTION </w:t>
      </w:r>
      <w:r w:rsidR="00142964">
        <w:t>26 05 19</w:t>
      </w:r>
    </w:p>
    <w:p w14:paraId="5E4D2175" w14:textId="77777777" w:rsidR="00A36CD3" w:rsidRPr="007E5D22" w:rsidRDefault="00A36CD3" w:rsidP="006B088F">
      <w:pPr>
        <w:pStyle w:val="CMT"/>
        <w:jc w:val="left"/>
        <w:rPr>
          <w:color w:val="auto"/>
        </w:rPr>
      </w:pPr>
      <w:r w:rsidRPr="007E5D22">
        <w:t>Retain this notice in all Sections of Project Manual.</w:t>
      </w:r>
    </w:p>
    <w:p w14:paraId="5E4D2176" w14:textId="77777777" w:rsidR="00A36CD3" w:rsidRPr="007E5D22" w:rsidRDefault="00A36CD3" w:rsidP="006B088F">
      <w:pPr>
        <w:tabs>
          <w:tab w:val="center" w:pos="4680"/>
          <w:tab w:val="right" w:pos="9360"/>
        </w:tabs>
        <w:suppressAutoHyphens/>
        <w:spacing w:before="480"/>
      </w:pPr>
      <w:r w:rsidRPr="007E5D22">
        <w:t>San Diego Unified School District Guide Specifications</w:t>
      </w:r>
    </w:p>
    <w:p w14:paraId="4EF71785" w14:textId="1ED34815" w:rsidR="00586D4B" w:rsidRDefault="00F31DFB" w:rsidP="00586D4B">
      <w:pPr>
        <w:pStyle w:val="EOS"/>
        <w:spacing w:before="0"/>
        <w:jc w:val="left"/>
        <w:rPr>
          <w:b w:val="0"/>
        </w:rPr>
      </w:pPr>
      <w:r>
        <w:rPr>
          <w:b w:val="0"/>
        </w:rPr>
        <w:t>Document</w:t>
      </w:r>
      <w:r w:rsidR="00586D4B">
        <w:rPr>
          <w:b w:val="0"/>
        </w:rPr>
        <w:t xml:space="preserve"> Version: February 14, 2022 Bulletin</w:t>
      </w:r>
    </w:p>
    <w:p w14:paraId="5E4D2177" w14:textId="645C9619" w:rsidR="00A36CD3" w:rsidRPr="004C391E" w:rsidRDefault="00A36CD3" w:rsidP="00586D4B">
      <w:pPr>
        <w:pStyle w:val="EOS"/>
        <w:spacing w:before="0"/>
        <w:jc w:val="left"/>
        <w:rPr>
          <w:b w:val="0"/>
        </w:rPr>
      </w:pPr>
    </w:p>
    <w:sectPr w:rsidR="00A36CD3" w:rsidRPr="004C391E" w:rsidSect="00142964">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D217A" w14:textId="77777777" w:rsidR="00B72522" w:rsidRDefault="00B72522">
      <w:r>
        <w:separator/>
      </w:r>
    </w:p>
  </w:endnote>
  <w:endnote w:type="continuationSeparator" w:id="0">
    <w:p w14:paraId="5E4D217B" w14:textId="77777777" w:rsidR="00B72522" w:rsidRDefault="00B7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92AA" w14:textId="77777777" w:rsidR="0084280F" w:rsidRDefault="008428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142964" w14:paraId="5E4D2181" w14:textId="77777777" w:rsidTr="00142964">
      <w:tc>
        <w:tcPr>
          <w:tcW w:w="9360" w:type="dxa"/>
          <w:tcBorders>
            <w:top w:val="nil"/>
            <w:left w:val="nil"/>
            <w:bottom w:val="nil"/>
            <w:right w:val="nil"/>
          </w:tcBorders>
        </w:tcPr>
        <w:p w14:paraId="5E4D2180" w14:textId="77777777" w:rsidR="00142964" w:rsidRDefault="00142964" w:rsidP="00142964">
          <w:pPr>
            <w:tabs>
              <w:tab w:val="center" w:pos="5400"/>
              <w:tab w:val="right" w:pos="10800"/>
            </w:tabs>
          </w:pPr>
        </w:p>
      </w:tc>
    </w:tr>
    <w:tr w:rsidR="00142964" w14:paraId="5E4D2183" w14:textId="77777777" w:rsidTr="00142964">
      <w:tc>
        <w:tcPr>
          <w:tcW w:w="9360" w:type="dxa"/>
          <w:tcBorders>
            <w:top w:val="nil"/>
            <w:left w:val="nil"/>
            <w:bottom w:val="nil"/>
            <w:right w:val="nil"/>
          </w:tcBorders>
        </w:tcPr>
        <w:p w14:paraId="5E4D2182" w14:textId="77777777" w:rsidR="00142964" w:rsidRDefault="00142964" w:rsidP="00142964">
          <w:pPr>
            <w:tabs>
              <w:tab w:val="center" w:pos="4680"/>
              <w:tab w:val="right" w:pos="9360"/>
            </w:tabs>
            <w:rPr>
              <w:b/>
              <w:bCs/>
            </w:rPr>
          </w:pPr>
          <w:r>
            <w:rPr>
              <w:b/>
              <w:bCs/>
            </w:rPr>
            <w:tab/>
          </w:r>
          <w:r>
            <w:rPr>
              <w:rStyle w:val="NAM"/>
              <w:b/>
            </w:rPr>
            <w:t>LOW-VOLTAGE ELECTRICAL POWER CONDUCTORS AND CABLES</w:t>
          </w:r>
        </w:p>
      </w:tc>
    </w:tr>
    <w:tr w:rsidR="00142964" w14:paraId="5E4D2185" w14:textId="77777777" w:rsidTr="00142964">
      <w:tc>
        <w:tcPr>
          <w:tcW w:w="9360" w:type="dxa"/>
          <w:tcBorders>
            <w:top w:val="nil"/>
            <w:left w:val="nil"/>
            <w:bottom w:val="nil"/>
            <w:right w:val="nil"/>
          </w:tcBorders>
        </w:tcPr>
        <w:p w14:paraId="5E4D2184" w14:textId="412AB192" w:rsidR="00142964" w:rsidRDefault="00142964" w:rsidP="00142964">
          <w:pPr>
            <w:tabs>
              <w:tab w:val="center" w:pos="4680"/>
              <w:tab w:val="right" w:pos="9360"/>
            </w:tabs>
            <w:rPr>
              <w:b/>
              <w:bCs/>
            </w:rPr>
          </w:pPr>
          <w:r>
            <w:rPr>
              <w:b/>
              <w:bCs/>
            </w:rPr>
            <w:tab/>
          </w:r>
          <w:r>
            <w:rPr>
              <w:rStyle w:val="NUM"/>
              <w:b/>
            </w:rPr>
            <w:t>26 05 19</w:t>
          </w:r>
          <w:r>
            <w:rPr>
              <w:b/>
              <w:bCs/>
            </w:rPr>
            <w:t xml:space="preserve"> - </w:t>
          </w:r>
          <w:r>
            <w:rPr>
              <w:b/>
              <w:bCs/>
            </w:rPr>
            <w:fldChar w:fldCharType="begin"/>
          </w:r>
          <w:r>
            <w:rPr>
              <w:b/>
              <w:bCs/>
            </w:rPr>
            <w:instrText xml:space="preserve"> PAGE  \* MERGEFORMAT </w:instrText>
          </w:r>
          <w:r>
            <w:rPr>
              <w:b/>
              <w:bCs/>
            </w:rPr>
            <w:fldChar w:fldCharType="separate"/>
          </w:r>
          <w:r w:rsidR="00B63446">
            <w:rPr>
              <w:b/>
              <w:bCs/>
              <w:noProof/>
            </w:rPr>
            <w:t>6</w:t>
          </w:r>
          <w:r>
            <w:rPr>
              <w:b/>
              <w:bCs/>
            </w:rPr>
            <w:fldChar w:fldCharType="end"/>
          </w:r>
        </w:p>
      </w:tc>
    </w:tr>
    <w:tr w:rsidR="00142964" w14:paraId="5E4D2187" w14:textId="77777777" w:rsidTr="00142964">
      <w:tc>
        <w:tcPr>
          <w:tcW w:w="9360" w:type="dxa"/>
          <w:tcBorders>
            <w:top w:val="nil"/>
            <w:left w:val="nil"/>
            <w:bottom w:val="nil"/>
            <w:right w:val="nil"/>
          </w:tcBorders>
        </w:tcPr>
        <w:p w14:paraId="6A046AB3" w14:textId="75F1FD1D" w:rsidR="0084280F" w:rsidRPr="007343CB" w:rsidRDefault="00204158" w:rsidP="0084280F">
          <w:pPr>
            <w:pStyle w:val="Header"/>
            <w:tabs>
              <w:tab w:val="clear" w:pos="4680"/>
            </w:tabs>
            <w:spacing w:line="276" w:lineRule="auto"/>
            <w:jc w:val="center"/>
            <w:rPr>
              <w:b/>
              <w:bCs/>
            </w:rPr>
          </w:pPr>
          <w:r>
            <w:rPr>
              <w:b/>
              <w:bCs/>
            </w:rPr>
            <w:tab/>
          </w:r>
          <w:r w:rsidR="0084280F" w:rsidRPr="007343CB">
            <w:rPr>
              <w:bCs/>
            </w:rPr>
            <w:t xml:space="preserve"> </w:t>
          </w:r>
          <w:r w:rsidR="0084280F" w:rsidRPr="007343CB">
            <w:rPr>
              <w:b/>
              <w:bCs/>
            </w:rPr>
            <w:t>ELECTRICAL CHARGING SYSTEM AND BATTERY ENERGY STORAGE SYSTEM</w:t>
          </w:r>
        </w:p>
        <w:p w14:paraId="5E4D2186" w14:textId="467E4A37" w:rsidR="00142964" w:rsidRDefault="00142964" w:rsidP="00142964">
          <w:pPr>
            <w:tabs>
              <w:tab w:val="center" w:pos="4680"/>
              <w:tab w:val="right" w:pos="9360"/>
            </w:tabs>
            <w:rPr>
              <w:b/>
              <w:bCs/>
            </w:rPr>
          </w:pPr>
          <w:r>
            <w:rPr>
              <w:b/>
              <w:bCs/>
            </w:rPr>
            <w:tab/>
          </w:r>
        </w:p>
      </w:tc>
    </w:tr>
    <w:tr w:rsidR="00142964" w14:paraId="5E4D2189" w14:textId="77777777" w:rsidTr="00142964">
      <w:tc>
        <w:tcPr>
          <w:tcW w:w="9360" w:type="dxa"/>
          <w:tcBorders>
            <w:top w:val="nil"/>
            <w:left w:val="nil"/>
            <w:bottom w:val="nil"/>
            <w:right w:val="nil"/>
          </w:tcBorders>
        </w:tcPr>
        <w:p w14:paraId="5E4D2188" w14:textId="77777777" w:rsidR="00142964" w:rsidRDefault="00142964" w:rsidP="00142964">
          <w:pPr>
            <w:tabs>
              <w:tab w:val="center" w:pos="5400"/>
              <w:tab w:val="right" w:pos="10800"/>
            </w:tabs>
            <w:rPr>
              <w:b/>
              <w:bCs/>
              <w:color w:val="000000"/>
            </w:rPr>
          </w:pPr>
        </w:p>
      </w:tc>
    </w:tr>
  </w:tbl>
  <w:p w14:paraId="5E4D218A" w14:textId="77777777" w:rsidR="00142964" w:rsidRDefault="00142964">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3219" w14:textId="77777777" w:rsidR="0084280F" w:rsidRDefault="00842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D2178" w14:textId="77777777" w:rsidR="00B72522" w:rsidRDefault="00B72522">
      <w:r>
        <w:separator/>
      </w:r>
    </w:p>
  </w:footnote>
  <w:footnote w:type="continuationSeparator" w:id="0">
    <w:p w14:paraId="5E4D2179" w14:textId="77777777" w:rsidR="00B72522" w:rsidRDefault="00B72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C8F47" w14:textId="77777777" w:rsidR="0084280F" w:rsidRDefault="008428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142964" w14:paraId="5E4D217E" w14:textId="77777777" w:rsidTr="00142964">
      <w:trPr>
        <w:trHeight w:val="237"/>
      </w:trPr>
      <w:tc>
        <w:tcPr>
          <w:tcW w:w="4680" w:type="dxa"/>
          <w:tcBorders>
            <w:top w:val="nil"/>
            <w:left w:val="nil"/>
            <w:bottom w:val="nil"/>
            <w:right w:val="nil"/>
          </w:tcBorders>
        </w:tcPr>
        <w:p w14:paraId="5E4D217C" w14:textId="77777777" w:rsidR="00142964" w:rsidRDefault="00142964" w:rsidP="00142964">
          <w:pPr>
            <w:tabs>
              <w:tab w:val="center" w:pos="4680"/>
              <w:tab w:val="right" w:pos="9360"/>
            </w:tabs>
          </w:pPr>
          <w:r>
            <w:rPr>
              <w:b/>
              <w:bCs/>
            </w:rPr>
            <w:t>SPECIFICATIONS</w:t>
          </w:r>
        </w:p>
      </w:tc>
      <w:tc>
        <w:tcPr>
          <w:tcW w:w="4680" w:type="dxa"/>
          <w:tcBorders>
            <w:top w:val="nil"/>
            <w:left w:val="nil"/>
            <w:bottom w:val="nil"/>
            <w:right w:val="nil"/>
          </w:tcBorders>
        </w:tcPr>
        <w:p w14:paraId="5E4D217D" w14:textId="0261101C" w:rsidR="00142964" w:rsidRDefault="00142964" w:rsidP="00782358">
          <w:pPr>
            <w:tabs>
              <w:tab w:val="center" w:pos="4680"/>
              <w:tab w:val="right" w:pos="9360"/>
            </w:tabs>
            <w:jc w:val="right"/>
          </w:pPr>
          <w:r>
            <w:rPr>
              <w:b/>
              <w:bCs/>
            </w:rPr>
            <w:t xml:space="preserve">NO. </w:t>
          </w:r>
          <w:r w:rsidR="0084280F">
            <w:rPr>
              <w:b/>
              <w:bCs/>
            </w:rPr>
            <w:t>PS23</w:t>
          </w:r>
          <w:r>
            <w:rPr>
              <w:b/>
              <w:bCs/>
            </w:rPr>
            <w:t>-</w:t>
          </w:r>
          <w:r w:rsidR="0084280F">
            <w:rPr>
              <w:b/>
              <w:bCs/>
            </w:rPr>
            <w:t>0300</w:t>
          </w:r>
          <w:r>
            <w:rPr>
              <w:b/>
              <w:bCs/>
            </w:rPr>
            <w:t>-</w:t>
          </w:r>
          <w:r w:rsidR="0084280F">
            <w:rPr>
              <w:b/>
              <w:bCs/>
            </w:rPr>
            <w:t>11</w:t>
          </w:r>
        </w:p>
      </w:tc>
    </w:tr>
  </w:tbl>
  <w:p w14:paraId="5E4D217F" w14:textId="77777777" w:rsidR="00142964" w:rsidRDefault="0014296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F12E" w14:textId="77777777" w:rsidR="0084280F" w:rsidRDefault="008428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D820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6FEAF3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BDEB6D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E720AF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53EDE4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7A2FD8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96ADE0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06F74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2C201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2806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DCD0C9A8"/>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9/01/13"/>
    <w:docVar w:name="Format" w:val="1"/>
    <w:docVar w:name="MF04" w:val="260519"/>
    <w:docVar w:name="MF95" w:val="16120"/>
    <w:docVar w:name="SectionID" w:val="590"/>
    <w:docVar w:name="SpecType" w:val="MasterSpec"/>
    <w:docVar w:name="Version" w:val="9950"/>
  </w:docVars>
  <w:rsids>
    <w:rsidRoot w:val="004C3BAF"/>
    <w:rsid w:val="00035DF1"/>
    <w:rsid w:val="00076DE6"/>
    <w:rsid w:val="00087B2E"/>
    <w:rsid w:val="000A79AD"/>
    <w:rsid w:val="000C0B47"/>
    <w:rsid w:val="00142964"/>
    <w:rsid w:val="00144659"/>
    <w:rsid w:val="0014554F"/>
    <w:rsid w:val="00180159"/>
    <w:rsid w:val="001A4E18"/>
    <w:rsid w:val="001B0A5C"/>
    <w:rsid w:val="00204158"/>
    <w:rsid w:val="002152C6"/>
    <w:rsid w:val="002545D3"/>
    <w:rsid w:val="00254F3B"/>
    <w:rsid w:val="00290694"/>
    <w:rsid w:val="00297202"/>
    <w:rsid w:val="002A684F"/>
    <w:rsid w:val="002B26B0"/>
    <w:rsid w:val="002D5CB8"/>
    <w:rsid w:val="002F2362"/>
    <w:rsid w:val="00302D9B"/>
    <w:rsid w:val="00303710"/>
    <w:rsid w:val="00310BFF"/>
    <w:rsid w:val="00316B96"/>
    <w:rsid w:val="00366A6C"/>
    <w:rsid w:val="00394AB0"/>
    <w:rsid w:val="003E4755"/>
    <w:rsid w:val="003F0B23"/>
    <w:rsid w:val="00400819"/>
    <w:rsid w:val="004339DB"/>
    <w:rsid w:val="00440620"/>
    <w:rsid w:val="00440E4A"/>
    <w:rsid w:val="00473DA2"/>
    <w:rsid w:val="00485685"/>
    <w:rsid w:val="00487C99"/>
    <w:rsid w:val="004A0E26"/>
    <w:rsid w:val="004B70B6"/>
    <w:rsid w:val="004C391E"/>
    <w:rsid w:val="004C3BAF"/>
    <w:rsid w:val="004D2B7C"/>
    <w:rsid w:val="005114CB"/>
    <w:rsid w:val="00523C8F"/>
    <w:rsid w:val="00527E88"/>
    <w:rsid w:val="00586D4B"/>
    <w:rsid w:val="00626CDD"/>
    <w:rsid w:val="00634DA6"/>
    <w:rsid w:val="00641DDF"/>
    <w:rsid w:val="006A0EA4"/>
    <w:rsid w:val="006B088F"/>
    <w:rsid w:val="006E2AB9"/>
    <w:rsid w:val="0072640D"/>
    <w:rsid w:val="00782358"/>
    <w:rsid w:val="00787835"/>
    <w:rsid w:val="0079131B"/>
    <w:rsid w:val="007E76B6"/>
    <w:rsid w:val="008223AA"/>
    <w:rsid w:val="0083772D"/>
    <w:rsid w:val="0084280F"/>
    <w:rsid w:val="00886962"/>
    <w:rsid w:val="008D3389"/>
    <w:rsid w:val="009061D4"/>
    <w:rsid w:val="00964684"/>
    <w:rsid w:val="0099166E"/>
    <w:rsid w:val="009E2044"/>
    <w:rsid w:val="00A059CC"/>
    <w:rsid w:val="00A213C2"/>
    <w:rsid w:val="00A36CD3"/>
    <w:rsid w:val="00AA3F44"/>
    <w:rsid w:val="00AE5A46"/>
    <w:rsid w:val="00B36D3A"/>
    <w:rsid w:val="00B37744"/>
    <w:rsid w:val="00B63446"/>
    <w:rsid w:val="00B711D7"/>
    <w:rsid w:val="00B72522"/>
    <w:rsid w:val="00BD6F05"/>
    <w:rsid w:val="00BF0882"/>
    <w:rsid w:val="00BF31D5"/>
    <w:rsid w:val="00C01AB8"/>
    <w:rsid w:val="00C4678D"/>
    <w:rsid w:val="00C53B98"/>
    <w:rsid w:val="00C95672"/>
    <w:rsid w:val="00CA5E7D"/>
    <w:rsid w:val="00CE5326"/>
    <w:rsid w:val="00D26AF0"/>
    <w:rsid w:val="00D73EB6"/>
    <w:rsid w:val="00D8421A"/>
    <w:rsid w:val="00DD08A1"/>
    <w:rsid w:val="00DE0498"/>
    <w:rsid w:val="00E652EF"/>
    <w:rsid w:val="00E7677B"/>
    <w:rsid w:val="00E907B1"/>
    <w:rsid w:val="00E9626E"/>
    <w:rsid w:val="00F311B0"/>
    <w:rsid w:val="00F31DFB"/>
    <w:rsid w:val="00FA1F2A"/>
    <w:rsid w:val="00FC273C"/>
    <w:rsid w:val="00FC5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4D20E1"/>
  <w15:chartTrackingRefBased/>
  <w15:docId w15:val="{D7C05969-8A9D-4057-BD3B-8732BA841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F311B0"/>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F311B0"/>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F311B0"/>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F311B0"/>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F311B0"/>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F311B0"/>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F311B0"/>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F311B0"/>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F311B0"/>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4C3BAF"/>
    <w:rPr>
      <w:color w:val="E36C0A"/>
      <w:u w:val="single"/>
    </w:rPr>
  </w:style>
  <w:style w:type="character" w:styleId="Hyperlink">
    <w:name w:val="Hyperlink"/>
    <w:uiPriority w:val="99"/>
    <w:unhideWhenUsed/>
    <w:rsid w:val="004C3BAF"/>
    <w:rPr>
      <w:color w:val="0000FF"/>
      <w:u w:val="single"/>
    </w:rPr>
  </w:style>
  <w:style w:type="paragraph" w:styleId="Header">
    <w:name w:val="header"/>
    <w:basedOn w:val="Normal"/>
    <w:link w:val="HeaderChar"/>
    <w:uiPriority w:val="99"/>
    <w:unhideWhenUsed/>
    <w:rsid w:val="005114CB"/>
    <w:pPr>
      <w:tabs>
        <w:tab w:val="center" w:pos="4680"/>
        <w:tab w:val="right" w:pos="9360"/>
      </w:tabs>
    </w:pPr>
  </w:style>
  <w:style w:type="character" w:customStyle="1" w:styleId="HeaderChar">
    <w:name w:val="Header Char"/>
    <w:basedOn w:val="DefaultParagraphFont"/>
    <w:link w:val="Header"/>
    <w:uiPriority w:val="99"/>
    <w:rsid w:val="005114CB"/>
  </w:style>
  <w:style w:type="paragraph" w:styleId="Footer">
    <w:name w:val="footer"/>
    <w:basedOn w:val="Normal"/>
    <w:link w:val="FooterChar"/>
    <w:uiPriority w:val="99"/>
    <w:unhideWhenUsed/>
    <w:rsid w:val="005114CB"/>
    <w:pPr>
      <w:tabs>
        <w:tab w:val="center" w:pos="4680"/>
        <w:tab w:val="right" w:pos="9360"/>
      </w:tabs>
    </w:pPr>
  </w:style>
  <w:style w:type="character" w:customStyle="1" w:styleId="FooterChar">
    <w:name w:val="Footer Char"/>
    <w:basedOn w:val="DefaultParagraphFont"/>
    <w:link w:val="Footer"/>
    <w:uiPriority w:val="99"/>
    <w:rsid w:val="005114CB"/>
  </w:style>
  <w:style w:type="paragraph" w:customStyle="1" w:styleId="TIP">
    <w:name w:val="TIP"/>
    <w:basedOn w:val="Normal"/>
    <w:link w:val="TIPChar"/>
    <w:rsid w:val="00316B96"/>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316B96"/>
    <w:rPr>
      <w:rFonts w:ascii="Arial" w:hAnsi="Arial" w:cs="Arial"/>
      <w:vanish/>
      <w:color w:val="0000FF"/>
      <w:sz w:val="22"/>
      <w:lang w:val="x-none" w:eastAsia="x-none"/>
    </w:rPr>
  </w:style>
  <w:style w:type="character" w:customStyle="1" w:styleId="TIPChar">
    <w:name w:val="TIP Char"/>
    <w:link w:val="TIP"/>
    <w:rsid w:val="00316B96"/>
    <w:rPr>
      <w:vanish w:val="0"/>
      <w:color w:val="B30838"/>
    </w:rPr>
  </w:style>
  <w:style w:type="paragraph" w:customStyle="1" w:styleId="PRN">
    <w:name w:val="PRN"/>
    <w:basedOn w:val="Normal"/>
    <w:link w:val="PRNChar"/>
    <w:rsid w:val="00A213C2"/>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A213C2"/>
    <w:rPr>
      <w:rFonts w:ascii="Arial" w:hAnsi="Arial" w:cs="Arial"/>
      <w:sz w:val="22"/>
    </w:rPr>
  </w:style>
  <w:style w:type="character" w:customStyle="1" w:styleId="PRNChar">
    <w:name w:val="PRN Char"/>
    <w:link w:val="PRN"/>
    <w:rsid w:val="00A213C2"/>
    <w:rPr>
      <w:rFonts w:ascii="Arial" w:hAnsi="Arial" w:cs="Arial"/>
      <w:sz w:val="22"/>
      <w:shd w:val="pct20" w:color="FFFF00" w:fill="FFFFFF"/>
    </w:rPr>
  </w:style>
  <w:style w:type="paragraph" w:customStyle="1" w:styleId="OMN">
    <w:name w:val="OMN"/>
    <w:basedOn w:val="Normal"/>
    <w:link w:val="OMNChar"/>
    <w:rsid w:val="00A213C2"/>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A213C2"/>
    <w:rPr>
      <w:rFonts w:ascii="Arial" w:hAnsi="Arial" w:cs="Arial"/>
      <w:b/>
      <w:sz w:val="22"/>
    </w:rPr>
  </w:style>
  <w:style w:type="character" w:customStyle="1" w:styleId="OMNChar">
    <w:name w:val="OMN Char"/>
    <w:link w:val="OMN"/>
    <w:rsid w:val="00A213C2"/>
    <w:rPr>
      <w:rFonts w:ascii="Arial" w:hAnsi="Arial" w:cs="Arial"/>
      <w:sz w:val="22"/>
      <w:shd w:val="pct30" w:color="CC99FF" w:fill="FFFFFF"/>
    </w:rPr>
  </w:style>
  <w:style w:type="paragraph" w:customStyle="1" w:styleId="STEditOR">
    <w:name w:val="STEdit[OR]"/>
    <w:basedOn w:val="Normal"/>
    <w:link w:val="STEditORChar"/>
    <w:rsid w:val="00A213C2"/>
    <w:rPr>
      <w:b/>
    </w:rPr>
  </w:style>
  <w:style w:type="character" w:customStyle="1" w:styleId="STEditORChar">
    <w:name w:val="STEdit[OR] Char"/>
    <w:basedOn w:val="EOSChar"/>
    <w:link w:val="STEditOR"/>
    <w:rsid w:val="00A213C2"/>
    <w:rPr>
      <w:rFonts w:ascii="Arial" w:hAnsi="Arial" w:cs="Arial"/>
      <w:b/>
      <w:sz w:val="22"/>
    </w:rPr>
  </w:style>
  <w:style w:type="paragraph" w:styleId="BalloonText">
    <w:name w:val="Balloon Text"/>
    <w:basedOn w:val="Normal"/>
    <w:link w:val="BalloonTextChar"/>
    <w:uiPriority w:val="99"/>
    <w:semiHidden/>
    <w:unhideWhenUsed/>
    <w:rsid w:val="00F311B0"/>
    <w:rPr>
      <w:rFonts w:ascii="Segoe UI" w:hAnsi="Segoe UI" w:cs="Segoe UI"/>
      <w:sz w:val="18"/>
      <w:szCs w:val="18"/>
    </w:rPr>
  </w:style>
  <w:style w:type="character" w:customStyle="1" w:styleId="BalloonTextChar">
    <w:name w:val="Balloon Text Char"/>
    <w:link w:val="BalloonText"/>
    <w:uiPriority w:val="99"/>
    <w:semiHidden/>
    <w:rsid w:val="00F311B0"/>
    <w:rPr>
      <w:rFonts w:ascii="Segoe UI" w:hAnsi="Segoe UI" w:cs="Segoe UI"/>
      <w:sz w:val="18"/>
      <w:szCs w:val="18"/>
    </w:rPr>
  </w:style>
  <w:style w:type="paragraph" w:styleId="Bibliography">
    <w:name w:val="Bibliography"/>
    <w:basedOn w:val="Normal"/>
    <w:next w:val="Normal"/>
    <w:uiPriority w:val="37"/>
    <w:semiHidden/>
    <w:unhideWhenUsed/>
    <w:rsid w:val="00F311B0"/>
  </w:style>
  <w:style w:type="paragraph" w:styleId="BlockText">
    <w:name w:val="Block Text"/>
    <w:basedOn w:val="Normal"/>
    <w:uiPriority w:val="99"/>
    <w:semiHidden/>
    <w:unhideWhenUsed/>
    <w:rsid w:val="00F311B0"/>
    <w:pPr>
      <w:spacing w:after="120"/>
      <w:ind w:left="1440" w:right="1440"/>
    </w:pPr>
  </w:style>
  <w:style w:type="paragraph" w:styleId="BodyText">
    <w:name w:val="Body Text"/>
    <w:basedOn w:val="Normal"/>
    <w:link w:val="BodyTextChar"/>
    <w:uiPriority w:val="99"/>
    <w:semiHidden/>
    <w:unhideWhenUsed/>
    <w:rsid w:val="00F311B0"/>
    <w:pPr>
      <w:spacing w:after="120"/>
    </w:pPr>
  </w:style>
  <w:style w:type="character" w:customStyle="1" w:styleId="BodyTextChar">
    <w:name w:val="Body Text Char"/>
    <w:link w:val="BodyText"/>
    <w:uiPriority w:val="99"/>
    <w:semiHidden/>
    <w:rsid w:val="00F311B0"/>
    <w:rPr>
      <w:rFonts w:ascii="Arial" w:hAnsi="Arial" w:cs="Arial"/>
    </w:rPr>
  </w:style>
  <w:style w:type="paragraph" w:styleId="BodyText2">
    <w:name w:val="Body Text 2"/>
    <w:basedOn w:val="Normal"/>
    <w:link w:val="BodyText2Char"/>
    <w:uiPriority w:val="99"/>
    <w:semiHidden/>
    <w:unhideWhenUsed/>
    <w:rsid w:val="00F311B0"/>
    <w:pPr>
      <w:spacing w:after="120" w:line="480" w:lineRule="auto"/>
    </w:pPr>
  </w:style>
  <w:style w:type="character" w:customStyle="1" w:styleId="BodyText2Char">
    <w:name w:val="Body Text 2 Char"/>
    <w:link w:val="BodyText2"/>
    <w:uiPriority w:val="99"/>
    <w:semiHidden/>
    <w:rsid w:val="00F311B0"/>
    <w:rPr>
      <w:rFonts w:ascii="Arial" w:hAnsi="Arial" w:cs="Arial"/>
    </w:rPr>
  </w:style>
  <w:style w:type="paragraph" w:styleId="BodyText3">
    <w:name w:val="Body Text 3"/>
    <w:basedOn w:val="Normal"/>
    <w:link w:val="BodyText3Char"/>
    <w:uiPriority w:val="99"/>
    <w:semiHidden/>
    <w:unhideWhenUsed/>
    <w:rsid w:val="00F311B0"/>
    <w:pPr>
      <w:spacing w:after="120"/>
    </w:pPr>
    <w:rPr>
      <w:sz w:val="16"/>
      <w:szCs w:val="16"/>
    </w:rPr>
  </w:style>
  <w:style w:type="character" w:customStyle="1" w:styleId="BodyText3Char">
    <w:name w:val="Body Text 3 Char"/>
    <w:link w:val="BodyText3"/>
    <w:uiPriority w:val="99"/>
    <w:semiHidden/>
    <w:rsid w:val="00F311B0"/>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F311B0"/>
    <w:pPr>
      <w:ind w:firstLine="210"/>
    </w:pPr>
  </w:style>
  <w:style w:type="character" w:customStyle="1" w:styleId="BodyTextFirstIndentChar">
    <w:name w:val="Body Text First Indent Char"/>
    <w:basedOn w:val="BodyTextChar"/>
    <w:link w:val="BodyTextFirstIndent"/>
    <w:uiPriority w:val="99"/>
    <w:semiHidden/>
    <w:rsid w:val="00F311B0"/>
    <w:rPr>
      <w:rFonts w:ascii="Arial" w:hAnsi="Arial" w:cs="Arial"/>
    </w:rPr>
  </w:style>
  <w:style w:type="paragraph" w:styleId="BodyTextIndent">
    <w:name w:val="Body Text Indent"/>
    <w:basedOn w:val="Normal"/>
    <w:link w:val="BodyTextIndentChar"/>
    <w:uiPriority w:val="99"/>
    <w:semiHidden/>
    <w:unhideWhenUsed/>
    <w:rsid w:val="00F311B0"/>
    <w:pPr>
      <w:spacing w:after="120"/>
      <w:ind w:left="360"/>
    </w:pPr>
  </w:style>
  <w:style w:type="character" w:customStyle="1" w:styleId="BodyTextIndentChar">
    <w:name w:val="Body Text Indent Char"/>
    <w:link w:val="BodyTextIndent"/>
    <w:uiPriority w:val="99"/>
    <w:semiHidden/>
    <w:rsid w:val="00F311B0"/>
    <w:rPr>
      <w:rFonts w:ascii="Arial" w:hAnsi="Arial" w:cs="Arial"/>
    </w:rPr>
  </w:style>
  <w:style w:type="paragraph" w:styleId="BodyTextFirstIndent2">
    <w:name w:val="Body Text First Indent 2"/>
    <w:basedOn w:val="BodyTextIndent"/>
    <w:link w:val="BodyTextFirstIndent2Char"/>
    <w:uiPriority w:val="99"/>
    <w:semiHidden/>
    <w:unhideWhenUsed/>
    <w:rsid w:val="00F311B0"/>
    <w:pPr>
      <w:ind w:firstLine="210"/>
    </w:pPr>
  </w:style>
  <w:style w:type="character" w:customStyle="1" w:styleId="BodyTextFirstIndent2Char">
    <w:name w:val="Body Text First Indent 2 Char"/>
    <w:basedOn w:val="BodyTextIndentChar"/>
    <w:link w:val="BodyTextFirstIndent2"/>
    <w:uiPriority w:val="99"/>
    <w:semiHidden/>
    <w:rsid w:val="00F311B0"/>
    <w:rPr>
      <w:rFonts w:ascii="Arial" w:hAnsi="Arial" w:cs="Arial"/>
    </w:rPr>
  </w:style>
  <w:style w:type="paragraph" w:styleId="BodyTextIndent2">
    <w:name w:val="Body Text Indent 2"/>
    <w:basedOn w:val="Normal"/>
    <w:link w:val="BodyTextIndent2Char"/>
    <w:uiPriority w:val="99"/>
    <w:semiHidden/>
    <w:unhideWhenUsed/>
    <w:rsid w:val="00F311B0"/>
    <w:pPr>
      <w:spacing w:after="120" w:line="480" w:lineRule="auto"/>
      <w:ind w:left="360"/>
    </w:pPr>
  </w:style>
  <w:style w:type="character" w:customStyle="1" w:styleId="BodyTextIndent2Char">
    <w:name w:val="Body Text Indent 2 Char"/>
    <w:link w:val="BodyTextIndent2"/>
    <w:uiPriority w:val="99"/>
    <w:semiHidden/>
    <w:rsid w:val="00F311B0"/>
    <w:rPr>
      <w:rFonts w:ascii="Arial" w:hAnsi="Arial" w:cs="Arial"/>
    </w:rPr>
  </w:style>
  <w:style w:type="paragraph" w:styleId="BodyTextIndent3">
    <w:name w:val="Body Text Indent 3"/>
    <w:basedOn w:val="Normal"/>
    <w:link w:val="BodyTextIndent3Char"/>
    <w:uiPriority w:val="99"/>
    <w:semiHidden/>
    <w:unhideWhenUsed/>
    <w:rsid w:val="00F311B0"/>
    <w:pPr>
      <w:spacing w:after="120"/>
      <w:ind w:left="360"/>
    </w:pPr>
    <w:rPr>
      <w:sz w:val="16"/>
      <w:szCs w:val="16"/>
    </w:rPr>
  </w:style>
  <w:style w:type="character" w:customStyle="1" w:styleId="BodyTextIndent3Char">
    <w:name w:val="Body Text Indent 3 Char"/>
    <w:link w:val="BodyTextIndent3"/>
    <w:uiPriority w:val="99"/>
    <w:semiHidden/>
    <w:rsid w:val="00F311B0"/>
    <w:rPr>
      <w:rFonts w:ascii="Arial" w:hAnsi="Arial" w:cs="Arial"/>
      <w:sz w:val="16"/>
      <w:szCs w:val="16"/>
    </w:rPr>
  </w:style>
  <w:style w:type="paragraph" w:styleId="Caption">
    <w:name w:val="caption"/>
    <w:basedOn w:val="Normal"/>
    <w:next w:val="Normal"/>
    <w:uiPriority w:val="35"/>
    <w:semiHidden/>
    <w:unhideWhenUsed/>
    <w:qFormat/>
    <w:rsid w:val="00F311B0"/>
    <w:rPr>
      <w:b/>
      <w:bCs/>
    </w:rPr>
  </w:style>
  <w:style w:type="paragraph" w:styleId="Closing">
    <w:name w:val="Closing"/>
    <w:basedOn w:val="Normal"/>
    <w:link w:val="ClosingChar"/>
    <w:uiPriority w:val="99"/>
    <w:semiHidden/>
    <w:unhideWhenUsed/>
    <w:rsid w:val="00F311B0"/>
    <w:pPr>
      <w:ind w:left="4320"/>
    </w:pPr>
  </w:style>
  <w:style w:type="character" w:customStyle="1" w:styleId="ClosingChar">
    <w:name w:val="Closing Char"/>
    <w:link w:val="Closing"/>
    <w:uiPriority w:val="99"/>
    <w:semiHidden/>
    <w:rsid w:val="00F311B0"/>
    <w:rPr>
      <w:rFonts w:ascii="Arial" w:hAnsi="Arial" w:cs="Arial"/>
    </w:rPr>
  </w:style>
  <w:style w:type="paragraph" w:styleId="CommentText">
    <w:name w:val="annotation text"/>
    <w:basedOn w:val="Normal"/>
    <w:link w:val="CommentTextChar"/>
    <w:uiPriority w:val="99"/>
    <w:semiHidden/>
    <w:unhideWhenUsed/>
    <w:rsid w:val="00F311B0"/>
  </w:style>
  <w:style w:type="character" w:customStyle="1" w:styleId="CommentTextChar">
    <w:name w:val="Comment Text Char"/>
    <w:link w:val="CommentText"/>
    <w:uiPriority w:val="99"/>
    <w:semiHidden/>
    <w:rsid w:val="00F311B0"/>
    <w:rPr>
      <w:rFonts w:ascii="Arial" w:hAnsi="Arial" w:cs="Arial"/>
    </w:rPr>
  </w:style>
  <w:style w:type="paragraph" w:styleId="CommentSubject">
    <w:name w:val="annotation subject"/>
    <w:basedOn w:val="CommentText"/>
    <w:next w:val="CommentText"/>
    <w:link w:val="CommentSubjectChar"/>
    <w:uiPriority w:val="99"/>
    <w:semiHidden/>
    <w:unhideWhenUsed/>
    <w:rsid w:val="00F311B0"/>
    <w:rPr>
      <w:b/>
      <w:bCs/>
    </w:rPr>
  </w:style>
  <w:style w:type="character" w:customStyle="1" w:styleId="CommentSubjectChar">
    <w:name w:val="Comment Subject Char"/>
    <w:link w:val="CommentSubject"/>
    <w:uiPriority w:val="99"/>
    <w:semiHidden/>
    <w:rsid w:val="00F311B0"/>
    <w:rPr>
      <w:rFonts w:ascii="Arial" w:hAnsi="Arial" w:cs="Arial"/>
      <w:b/>
      <w:bCs/>
    </w:rPr>
  </w:style>
  <w:style w:type="paragraph" w:styleId="Date">
    <w:name w:val="Date"/>
    <w:basedOn w:val="Normal"/>
    <w:next w:val="Normal"/>
    <w:link w:val="DateChar"/>
    <w:uiPriority w:val="99"/>
    <w:semiHidden/>
    <w:unhideWhenUsed/>
    <w:rsid w:val="00F311B0"/>
  </w:style>
  <w:style w:type="character" w:customStyle="1" w:styleId="DateChar">
    <w:name w:val="Date Char"/>
    <w:link w:val="Date"/>
    <w:uiPriority w:val="99"/>
    <w:semiHidden/>
    <w:rsid w:val="00F311B0"/>
    <w:rPr>
      <w:rFonts w:ascii="Arial" w:hAnsi="Arial" w:cs="Arial"/>
    </w:rPr>
  </w:style>
  <w:style w:type="paragraph" w:styleId="DocumentMap">
    <w:name w:val="Document Map"/>
    <w:basedOn w:val="Normal"/>
    <w:link w:val="DocumentMapChar"/>
    <w:uiPriority w:val="99"/>
    <w:semiHidden/>
    <w:unhideWhenUsed/>
    <w:rsid w:val="00F311B0"/>
    <w:rPr>
      <w:rFonts w:ascii="Segoe UI" w:hAnsi="Segoe UI" w:cs="Segoe UI"/>
      <w:sz w:val="16"/>
      <w:szCs w:val="16"/>
    </w:rPr>
  </w:style>
  <w:style w:type="character" w:customStyle="1" w:styleId="DocumentMapChar">
    <w:name w:val="Document Map Char"/>
    <w:link w:val="DocumentMap"/>
    <w:uiPriority w:val="99"/>
    <w:semiHidden/>
    <w:rsid w:val="00F311B0"/>
    <w:rPr>
      <w:rFonts w:ascii="Segoe UI" w:hAnsi="Segoe UI" w:cs="Segoe UI"/>
      <w:sz w:val="16"/>
      <w:szCs w:val="16"/>
    </w:rPr>
  </w:style>
  <w:style w:type="paragraph" w:styleId="E-mailSignature">
    <w:name w:val="E-mail Signature"/>
    <w:basedOn w:val="Normal"/>
    <w:link w:val="E-mailSignatureChar"/>
    <w:uiPriority w:val="99"/>
    <w:semiHidden/>
    <w:unhideWhenUsed/>
    <w:rsid w:val="00F311B0"/>
  </w:style>
  <w:style w:type="character" w:customStyle="1" w:styleId="E-mailSignatureChar">
    <w:name w:val="E-mail Signature Char"/>
    <w:link w:val="E-mailSignature"/>
    <w:uiPriority w:val="99"/>
    <w:semiHidden/>
    <w:rsid w:val="00F311B0"/>
    <w:rPr>
      <w:rFonts w:ascii="Arial" w:hAnsi="Arial" w:cs="Arial"/>
    </w:rPr>
  </w:style>
  <w:style w:type="paragraph" w:styleId="EndnoteText">
    <w:name w:val="endnote text"/>
    <w:basedOn w:val="Normal"/>
    <w:link w:val="EndnoteTextChar"/>
    <w:uiPriority w:val="99"/>
    <w:semiHidden/>
    <w:unhideWhenUsed/>
    <w:rsid w:val="00F311B0"/>
  </w:style>
  <w:style w:type="character" w:customStyle="1" w:styleId="EndnoteTextChar">
    <w:name w:val="Endnote Text Char"/>
    <w:link w:val="EndnoteText"/>
    <w:uiPriority w:val="99"/>
    <w:semiHidden/>
    <w:rsid w:val="00F311B0"/>
    <w:rPr>
      <w:rFonts w:ascii="Arial" w:hAnsi="Arial" w:cs="Arial"/>
    </w:rPr>
  </w:style>
  <w:style w:type="paragraph" w:styleId="EnvelopeAddress">
    <w:name w:val="envelope address"/>
    <w:basedOn w:val="Normal"/>
    <w:uiPriority w:val="99"/>
    <w:semiHidden/>
    <w:unhideWhenUsed/>
    <w:rsid w:val="00F311B0"/>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F311B0"/>
    <w:rPr>
      <w:rFonts w:ascii="Calibri Light" w:hAnsi="Calibri Light" w:cs="Times New Roman"/>
    </w:rPr>
  </w:style>
  <w:style w:type="paragraph" w:styleId="FootnoteText">
    <w:name w:val="footnote text"/>
    <w:basedOn w:val="Normal"/>
    <w:link w:val="FootnoteTextChar"/>
    <w:uiPriority w:val="99"/>
    <w:semiHidden/>
    <w:unhideWhenUsed/>
    <w:rsid w:val="00F311B0"/>
  </w:style>
  <w:style w:type="character" w:customStyle="1" w:styleId="FootnoteTextChar">
    <w:name w:val="Footnote Text Char"/>
    <w:link w:val="FootnoteText"/>
    <w:uiPriority w:val="99"/>
    <w:semiHidden/>
    <w:rsid w:val="00F311B0"/>
    <w:rPr>
      <w:rFonts w:ascii="Arial" w:hAnsi="Arial" w:cs="Arial"/>
    </w:rPr>
  </w:style>
  <w:style w:type="character" w:customStyle="1" w:styleId="Heading1Char">
    <w:name w:val="Heading 1 Char"/>
    <w:link w:val="Heading1"/>
    <w:uiPriority w:val="9"/>
    <w:rsid w:val="00F311B0"/>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F311B0"/>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F311B0"/>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F311B0"/>
    <w:rPr>
      <w:rFonts w:ascii="Calibri" w:eastAsia="Times New Roman" w:hAnsi="Calibri" w:cs="Times New Roman"/>
      <w:b/>
      <w:bCs/>
      <w:sz w:val="28"/>
      <w:szCs w:val="28"/>
    </w:rPr>
  </w:style>
  <w:style w:type="character" w:customStyle="1" w:styleId="Heading5Char">
    <w:name w:val="Heading 5 Char"/>
    <w:link w:val="Heading5"/>
    <w:uiPriority w:val="9"/>
    <w:semiHidden/>
    <w:rsid w:val="00F311B0"/>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F311B0"/>
    <w:rPr>
      <w:rFonts w:ascii="Calibri" w:eastAsia="Times New Roman" w:hAnsi="Calibri" w:cs="Times New Roman"/>
      <w:b/>
      <w:bCs/>
      <w:sz w:val="22"/>
      <w:szCs w:val="22"/>
    </w:rPr>
  </w:style>
  <w:style w:type="character" w:customStyle="1" w:styleId="Heading7Char">
    <w:name w:val="Heading 7 Char"/>
    <w:link w:val="Heading7"/>
    <w:uiPriority w:val="9"/>
    <w:semiHidden/>
    <w:rsid w:val="00F311B0"/>
    <w:rPr>
      <w:rFonts w:ascii="Calibri" w:eastAsia="Times New Roman" w:hAnsi="Calibri" w:cs="Times New Roman"/>
      <w:sz w:val="24"/>
      <w:szCs w:val="24"/>
    </w:rPr>
  </w:style>
  <w:style w:type="character" w:customStyle="1" w:styleId="Heading8Char">
    <w:name w:val="Heading 8 Char"/>
    <w:link w:val="Heading8"/>
    <w:uiPriority w:val="9"/>
    <w:semiHidden/>
    <w:rsid w:val="00F311B0"/>
    <w:rPr>
      <w:rFonts w:ascii="Calibri" w:eastAsia="Times New Roman" w:hAnsi="Calibri" w:cs="Times New Roman"/>
      <w:i/>
      <w:iCs/>
      <w:sz w:val="24"/>
      <w:szCs w:val="24"/>
    </w:rPr>
  </w:style>
  <w:style w:type="character" w:customStyle="1" w:styleId="Heading9Char">
    <w:name w:val="Heading 9 Char"/>
    <w:link w:val="Heading9"/>
    <w:uiPriority w:val="9"/>
    <w:semiHidden/>
    <w:rsid w:val="00F311B0"/>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F311B0"/>
    <w:rPr>
      <w:i/>
      <w:iCs/>
    </w:rPr>
  </w:style>
  <w:style w:type="character" w:customStyle="1" w:styleId="HTMLAddressChar">
    <w:name w:val="HTML Address Char"/>
    <w:link w:val="HTMLAddress"/>
    <w:uiPriority w:val="99"/>
    <w:semiHidden/>
    <w:rsid w:val="00F311B0"/>
    <w:rPr>
      <w:rFonts w:ascii="Arial" w:hAnsi="Arial" w:cs="Arial"/>
      <w:i/>
      <w:iCs/>
    </w:rPr>
  </w:style>
  <w:style w:type="paragraph" w:styleId="HTMLPreformatted">
    <w:name w:val="HTML Preformatted"/>
    <w:basedOn w:val="Normal"/>
    <w:link w:val="HTMLPreformattedChar"/>
    <w:uiPriority w:val="99"/>
    <w:semiHidden/>
    <w:unhideWhenUsed/>
    <w:rsid w:val="00F311B0"/>
    <w:rPr>
      <w:rFonts w:ascii="Courier New" w:hAnsi="Courier New" w:cs="Courier New"/>
    </w:rPr>
  </w:style>
  <w:style w:type="character" w:customStyle="1" w:styleId="HTMLPreformattedChar">
    <w:name w:val="HTML Preformatted Char"/>
    <w:link w:val="HTMLPreformatted"/>
    <w:uiPriority w:val="99"/>
    <w:semiHidden/>
    <w:rsid w:val="00F311B0"/>
    <w:rPr>
      <w:rFonts w:ascii="Courier New" w:hAnsi="Courier New" w:cs="Courier New"/>
    </w:rPr>
  </w:style>
  <w:style w:type="paragraph" w:styleId="Index1">
    <w:name w:val="index 1"/>
    <w:basedOn w:val="Normal"/>
    <w:next w:val="Normal"/>
    <w:uiPriority w:val="99"/>
    <w:semiHidden/>
    <w:unhideWhenUsed/>
    <w:rsid w:val="00F311B0"/>
    <w:pPr>
      <w:ind w:left="200" w:hanging="200"/>
    </w:pPr>
  </w:style>
  <w:style w:type="paragraph" w:styleId="Index2">
    <w:name w:val="index 2"/>
    <w:basedOn w:val="Normal"/>
    <w:next w:val="Normal"/>
    <w:uiPriority w:val="99"/>
    <w:semiHidden/>
    <w:unhideWhenUsed/>
    <w:rsid w:val="00F311B0"/>
    <w:pPr>
      <w:ind w:left="400" w:hanging="200"/>
    </w:pPr>
  </w:style>
  <w:style w:type="paragraph" w:styleId="Index3">
    <w:name w:val="index 3"/>
    <w:basedOn w:val="Normal"/>
    <w:next w:val="Normal"/>
    <w:uiPriority w:val="99"/>
    <w:semiHidden/>
    <w:unhideWhenUsed/>
    <w:rsid w:val="00F311B0"/>
    <w:pPr>
      <w:ind w:left="600" w:hanging="200"/>
    </w:pPr>
  </w:style>
  <w:style w:type="paragraph" w:styleId="Index4">
    <w:name w:val="index 4"/>
    <w:basedOn w:val="Normal"/>
    <w:next w:val="Normal"/>
    <w:uiPriority w:val="99"/>
    <w:semiHidden/>
    <w:unhideWhenUsed/>
    <w:rsid w:val="00F311B0"/>
    <w:pPr>
      <w:ind w:left="800" w:hanging="200"/>
    </w:pPr>
  </w:style>
  <w:style w:type="paragraph" w:styleId="Index5">
    <w:name w:val="index 5"/>
    <w:basedOn w:val="Normal"/>
    <w:next w:val="Normal"/>
    <w:uiPriority w:val="99"/>
    <w:semiHidden/>
    <w:unhideWhenUsed/>
    <w:rsid w:val="00F311B0"/>
    <w:pPr>
      <w:ind w:left="1000" w:hanging="200"/>
    </w:pPr>
  </w:style>
  <w:style w:type="paragraph" w:styleId="Index6">
    <w:name w:val="index 6"/>
    <w:basedOn w:val="Normal"/>
    <w:next w:val="Normal"/>
    <w:uiPriority w:val="99"/>
    <w:semiHidden/>
    <w:unhideWhenUsed/>
    <w:rsid w:val="00F311B0"/>
    <w:pPr>
      <w:ind w:left="1200" w:hanging="200"/>
    </w:pPr>
  </w:style>
  <w:style w:type="paragraph" w:styleId="Index7">
    <w:name w:val="index 7"/>
    <w:basedOn w:val="Normal"/>
    <w:next w:val="Normal"/>
    <w:uiPriority w:val="99"/>
    <w:semiHidden/>
    <w:unhideWhenUsed/>
    <w:rsid w:val="00F311B0"/>
    <w:pPr>
      <w:ind w:left="1400" w:hanging="200"/>
    </w:pPr>
  </w:style>
  <w:style w:type="paragraph" w:styleId="Index8">
    <w:name w:val="index 8"/>
    <w:basedOn w:val="Normal"/>
    <w:next w:val="Normal"/>
    <w:uiPriority w:val="99"/>
    <w:semiHidden/>
    <w:unhideWhenUsed/>
    <w:rsid w:val="00F311B0"/>
    <w:pPr>
      <w:ind w:left="1600" w:hanging="200"/>
    </w:pPr>
  </w:style>
  <w:style w:type="paragraph" w:styleId="Index9">
    <w:name w:val="index 9"/>
    <w:basedOn w:val="Normal"/>
    <w:next w:val="Normal"/>
    <w:uiPriority w:val="99"/>
    <w:semiHidden/>
    <w:unhideWhenUsed/>
    <w:rsid w:val="00F311B0"/>
    <w:pPr>
      <w:ind w:left="1800" w:hanging="200"/>
    </w:pPr>
  </w:style>
  <w:style w:type="paragraph" w:styleId="IndexHeading">
    <w:name w:val="index heading"/>
    <w:basedOn w:val="Normal"/>
    <w:next w:val="Index1"/>
    <w:uiPriority w:val="99"/>
    <w:semiHidden/>
    <w:unhideWhenUsed/>
    <w:rsid w:val="00F311B0"/>
    <w:rPr>
      <w:rFonts w:ascii="Calibri Light" w:hAnsi="Calibri Light" w:cs="Times New Roman"/>
      <w:b/>
      <w:bCs/>
    </w:rPr>
  </w:style>
  <w:style w:type="paragraph" w:styleId="IntenseQuote">
    <w:name w:val="Intense Quote"/>
    <w:basedOn w:val="Normal"/>
    <w:next w:val="Normal"/>
    <w:link w:val="IntenseQuoteChar"/>
    <w:uiPriority w:val="30"/>
    <w:qFormat/>
    <w:rsid w:val="00F311B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311B0"/>
    <w:rPr>
      <w:rFonts w:ascii="Arial" w:hAnsi="Arial" w:cs="Arial"/>
      <w:i/>
      <w:iCs/>
      <w:color w:val="5B9BD5"/>
    </w:rPr>
  </w:style>
  <w:style w:type="paragraph" w:styleId="List">
    <w:name w:val="List"/>
    <w:basedOn w:val="Normal"/>
    <w:uiPriority w:val="99"/>
    <w:semiHidden/>
    <w:unhideWhenUsed/>
    <w:rsid w:val="00F311B0"/>
    <w:pPr>
      <w:ind w:left="360" w:hanging="360"/>
      <w:contextualSpacing/>
    </w:pPr>
  </w:style>
  <w:style w:type="paragraph" w:styleId="List2">
    <w:name w:val="List 2"/>
    <w:basedOn w:val="Normal"/>
    <w:uiPriority w:val="99"/>
    <w:semiHidden/>
    <w:unhideWhenUsed/>
    <w:rsid w:val="00F311B0"/>
    <w:pPr>
      <w:ind w:left="720" w:hanging="360"/>
      <w:contextualSpacing/>
    </w:pPr>
  </w:style>
  <w:style w:type="paragraph" w:styleId="List3">
    <w:name w:val="List 3"/>
    <w:basedOn w:val="Normal"/>
    <w:uiPriority w:val="99"/>
    <w:semiHidden/>
    <w:unhideWhenUsed/>
    <w:rsid w:val="00F311B0"/>
    <w:pPr>
      <w:ind w:left="1080" w:hanging="360"/>
      <w:contextualSpacing/>
    </w:pPr>
  </w:style>
  <w:style w:type="paragraph" w:styleId="List4">
    <w:name w:val="List 4"/>
    <w:basedOn w:val="Normal"/>
    <w:uiPriority w:val="99"/>
    <w:semiHidden/>
    <w:unhideWhenUsed/>
    <w:rsid w:val="00F311B0"/>
    <w:pPr>
      <w:ind w:left="1440" w:hanging="360"/>
      <w:contextualSpacing/>
    </w:pPr>
  </w:style>
  <w:style w:type="paragraph" w:styleId="List5">
    <w:name w:val="List 5"/>
    <w:basedOn w:val="Normal"/>
    <w:uiPriority w:val="99"/>
    <w:semiHidden/>
    <w:unhideWhenUsed/>
    <w:rsid w:val="00F311B0"/>
    <w:pPr>
      <w:ind w:left="1800" w:hanging="360"/>
      <w:contextualSpacing/>
    </w:pPr>
  </w:style>
  <w:style w:type="paragraph" w:styleId="ListBullet">
    <w:name w:val="List Bullet"/>
    <w:basedOn w:val="Normal"/>
    <w:uiPriority w:val="99"/>
    <w:semiHidden/>
    <w:unhideWhenUsed/>
    <w:rsid w:val="00F311B0"/>
    <w:pPr>
      <w:numPr>
        <w:numId w:val="2"/>
      </w:numPr>
      <w:contextualSpacing/>
    </w:pPr>
  </w:style>
  <w:style w:type="paragraph" w:styleId="ListBullet2">
    <w:name w:val="List Bullet 2"/>
    <w:basedOn w:val="Normal"/>
    <w:uiPriority w:val="99"/>
    <w:semiHidden/>
    <w:unhideWhenUsed/>
    <w:rsid w:val="00F311B0"/>
    <w:pPr>
      <w:numPr>
        <w:numId w:val="3"/>
      </w:numPr>
      <w:contextualSpacing/>
    </w:pPr>
  </w:style>
  <w:style w:type="paragraph" w:styleId="ListBullet3">
    <w:name w:val="List Bullet 3"/>
    <w:basedOn w:val="Normal"/>
    <w:uiPriority w:val="99"/>
    <w:semiHidden/>
    <w:unhideWhenUsed/>
    <w:rsid w:val="00F311B0"/>
    <w:pPr>
      <w:numPr>
        <w:numId w:val="4"/>
      </w:numPr>
      <w:contextualSpacing/>
    </w:pPr>
  </w:style>
  <w:style w:type="paragraph" w:styleId="ListBullet4">
    <w:name w:val="List Bullet 4"/>
    <w:basedOn w:val="Normal"/>
    <w:uiPriority w:val="99"/>
    <w:semiHidden/>
    <w:unhideWhenUsed/>
    <w:rsid w:val="00F311B0"/>
    <w:pPr>
      <w:numPr>
        <w:numId w:val="5"/>
      </w:numPr>
      <w:contextualSpacing/>
    </w:pPr>
  </w:style>
  <w:style w:type="paragraph" w:styleId="ListBullet5">
    <w:name w:val="List Bullet 5"/>
    <w:basedOn w:val="Normal"/>
    <w:uiPriority w:val="99"/>
    <w:semiHidden/>
    <w:unhideWhenUsed/>
    <w:rsid w:val="00F311B0"/>
    <w:pPr>
      <w:numPr>
        <w:numId w:val="6"/>
      </w:numPr>
      <w:contextualSpacing/>
    </w:pPr>
  </w:style>
  <w:style w:type="paragraph" w:styleId="ListContinue">
    <w:name w:val="List Continue"/>
    <w:basedOn w:val="Normal"/>
    <w:uiPriority w:val="99"/>
    <w:semiHidden/>
    <w:unhideWhenUsed/>
    <w:rsid w:val="00F311B0"/>
    <w:pPr>
      <w:spacing w:after="120"/>
      <w:ind w:left="360"/>
      <w:contextualSpacing/>
    </w:pPr>
  </w:style>
  <w:style w:type="paragraph" w:styleId="ListContinue2">
    <w:name w:val="List Continue 2"/>
    <w:basedOn w:val="Normal"/>
    <w:uiPriority w:val="99"/>
    <w:semiHidden/>
    <w:unhideWhenUsed/>
    <w:rsid w:val="00F311B0"/>
    <w:pPr>
      <w:spacing w:after="120"/>
      <w:ind w:left="720"/>
      <w:contextualSpacing/>
    </w:pPr>
  </w:style>
  <w:style w:type="paragraph" w:styleId="ListContinue3">
    <w:name w:val="List Continue 3"/>
    <w:basedOn w:val="Normal"/>
    <w:uiPriority w:val="99"/>
    <w:semiHidden/>
    <w:unhideWhenUsed/>
    <w:rsid w:val="00F311B0"/>
    <w:pPr>
      <w:spacing w:after="120"/>
      <w:ind w:left="1080"/>
      <w:contextualSpacing/>
    </w:pPr>
  </w:style>
  <w:style w:type="paragraph" w:styleId="ListContinue4">
    <w:name w:val="List Continue 4"/>
    <w:basedOn w:val="Normal"/>
    <w:uiPriority w:val="99"/>
    <w:semiHidden/>
    <w:unhideWhenUsed/>
    <w:rsid w:val="00F311B0"/>
    <w:pPr>
      <w:spacing w:after="120"/>
      <w:ind w:left="1440"/>
      <w:contextualSpacing/>
    </w:pPr>
  </w:style>
  <w:style w:type="paragraph" w:styleId="ListContinue5">
    <w:name w:val="List Continue 5"/>
    <w:basedOn w:val="Normal"/>
    <w:uiPriority w:val="99"/>
    <w:semiHidden/>
    <w:unhideWhenUsed/>
    <w:rsid w:val="00F311B0"/>
    <w:pPr>
      <w:spacing w:after="120"/>
      <w:ind w:left="1800"/>
      <w:contextualSpacing/>
    </w:pPr>
  </w:style>
  <w:style w:type="paragraph" w:styleId="ListNumber">
    <w:name w:val="List Number"/>
    <w:basedOn w:val="Normal"/>
    <w:uiPriority w:val="99"/>
    <w:semiHidden/>
    <w:unhideWhenUsed/>
    <w:rsid w:val="00F311B0"/>
    <w:pPr>
      <w:numPr>
        <w:numId w:val="7"/>
      </w:numPr>
      <w:contextualSpacing/>
    </w:pPr>
  </w:style>
  <w:style w:type="paragraph" w:styleId="ListNumber2">
    <w:name w:val="List Number 2"/>
    <w:basedOn w:val="Normal"/>
    <w:uiPriority w:val="99"/>
    <w:semiHidden/>
    <w:unhideWhenUsed/>
    <w:rsid w:val="00F311B0"/>
    <w:pPr>
      <w:numPr>
        <w:numId w:val="8"/>
      </w:numPr>
      <w:contextualSpacing/>
    </w:pPr>
  </w:style>
  <w:style w:type="paragraph" w:styleId="ListNumber3">
    <w:name w:val="List Number 3"/>
    <w:basedOn w:val="Normal"/>
    <w:uiPriority w:val="99"/>
    <w:semiHidden/>
    <w:unhideWhenUsed/>
    <w:rsid w:val="00F311B0"/>
    <w:pPr>
      <w:numPr>
        <w:numId w:val="9"/>
      </w:numPr>
      <w:contextualSpacing/>
    </w:pPr>
  </w:style>
  <w:style w:type="paragraph" w:styleId="ListNumber4">
    <w:name w:val="List Number 4"/>
    <w:basedOn w:val="Normal"/>
    <w:uiPriority w:val="99"/>
    <w:semiHidden/>
    <w:unhideWhenUsed/>
    <w:rsid w:val="00F311B0"/>
    <w:pPr>
      <w:numPr>
        <w:numId w:val="10"/>
      </w:numPr>
      <w:contextualSpacing/>
    </w:pPr>
  </w:style>
  <w:style w:type="paragraph" w:styleId="ListNumber5">
    <w:name w:val="List Number 5"/>
    <w:basedOn w:val="Normal"/>
    <w:uiPriority w:val="99"/>
    <w:semiHidden/>
    <w:unhideWhenUsed/>
    <w:rsid w:val="00F311B0"/>
    <w:pPr>
      <w:numPr>
        <w:numId w:val="11"/>
      </w:numPr>
      <w:contextualSpacing/>
    </w:pPr>
  </w:style>
  <w:style w:type="paragraph" w:styleId="ListParagraph">
    <w:name w:val="List Paragraph"/>
    <w:basedOn w:val="Normal"/>
    <w:uiPriority w:val="34"/>
    <w:qFormat/>
    <w:rsid w:val="00F311B0"/>
    <w:pPr>
      <w:ind w:left="720"/>
    </w:pPr>
  </w:style>
  <w:style w:type="paragraph" w:styleId="MacroText">
    <w:name w:val="macro"/>
    <w:link w:val="MacroTextChar"/>
    <w:uiPriority w:val="99"/>
    <w:semiHidden/>
    <w:unhideWhenUsed/>
    <w:rsid w:val="00F311B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F311B0"/>
    <w:rPr>
      <w:rFonts w:ascii="Courier New" w:hAnsi="Courier New" w:cs="Courier New"/>
    </w:rPr>
  </w:style>
  <w:style w:type="paragraph" w:styleId="MessageHeader">
    <w:name w:val="Message Header"/>
    <w:basedOn w:val="Normal"/>
    <w:link w:val="MessageHeaderChar"/>
    <w:uiPriority w:val="99"/>
    <w:semiHidden/>
    <w:unhideWhenUsed/>
    <w:rsid w:val="00F311B0"/>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F311B0"/>
    <w:rPr>
      <w:rFonts w:ascii="Calibri Light" w:eastAsia="Times New Roman" w:hAnsi="Calibri Light" w:cs="Times New Roman"/>
      <w:sz w:val="24"/>
      <w:szCs w:val="24"/>
      <w:shd w:val="pct20" w:color="auto" w:fill="auto"/>
    </w:rPr>
  </w:style>
  <w:style w:type="paragraph" w:styleId="NoSpacing">
    <w:name w:val="No Spacing"/>
    <w:uiPriority w:val="1"/>
    <w:qFormat/>
    <w:rsid w:val="00F311B0"/>
    <w:rPr>
      <w:rFonts w:ascii="Arial" w:hAnsi="Arial" w:cs="Arial"/>
    </w:rPr>
  </w:style>
  <w:style w:type="paragraph" w:styleId="NormalWeb">
    <w:name w:val="Normal (Web)"/>
    <w:basedOn w:val="Normal"/>
    <w:uiPriority w:val="99"/>
    <w:semiHidden/>
    <w:unhideWhenUsed/>
    <w:rsid w:val="00F311B0"/>
    <w:rPr>
      <w:rFonts w:ascii="Times New Roman" w:hAnsi="Times New Roman" w:cs="Times New Roman"/>
      <w:sz w:val="24"/>
      <w:szCs w:val="24"/>
    </w:rPr>
  </w:style>
  <w:style w:type="paragraph" w:styleId="NormalIndent">
    <w:name w:val="Normal Indent"/>
    <w:basedOn w:val="Normal"/>
    <w:uiPriority w:val="99"/>
    <w:semiHidden/>
    <w:unhideWhenUsed/>
    <w:rsid w:val="00F311B0"/>
    <w:pPr>
      <w:ind w:left="720"/>
    </w:pPr>
  </w:style>
  <w:style w:type="paragraph" w:styleId="NoteHeading">
    <w:name w:val="Note Heading"/>
    <w:basedOn w:val="Normal"/>
    <w:next w:val="Normal"/>
    <w:link w:val="NoteHeadingChar"/>
    <w:uiPriority w:val="99"/>
    <w:semiHidden/>
    <w:unhideWhenUsed/>
    <w:rsid w:val="00F311B0"/>
  </w:style>
  <w:style w:type="character" w:customStyle="1" w:styleId="NoteHeadingChar">
    <w:name w:val="Note Heading Char"/>
    <w:link w:val="NoteHeading"/>
    <w:uiPriority w:val="99"/>
    <w:semiHidden/>
    <w:rsid w:val="00F311B0"/>
    <w:rPr>
      <w:rFonts w:ascii="Arial" w:hAnsi="Arial" w:cs="Arial"/>
    </w:rPr>
  </w:style>
  <w:style w:type="paragraph" w:styleId="PlainText">
    <w:name w:val="Plain Text"/>
    <w:basedOn w:val="Normal"/>
    <w:link w:val="PlainTextChar"/>
    <w:uiPriority w:val="99"/>
    <w:semiHidden/>
    <w:unhideWhenUsed/>
    <w:rsid w:val="00F311B0"/>
    <w:rPr>
      <w:rFonts w:ascii="Courier New" w:hAnsi="Courier New" w:cs="Courier New"/>
    </w:rPr>
  </w:style>
  <w:style w:type="character" w:customStyle="1" w:styleId="PlainTextChar">
    <w:name w:val="Plain Text Char"/>
    <w:link w:val="PlainText"/>
    <w:uiPriority w:val="99"/>
    <w:semiHidden/>
    <w:rsid w:val="00F311B0"/>
    <w:rPr>
      <w:rFonts w:ascii="Courier New" w:hAnsi="Courier New" w:cs="Courier New"/>
    </w:rPr>
  </w:style>
  <w:style w:type="paragraph" w:styleId="Quote">
    <w:name w:val="Quote"/>
    <w:basedOn w:val="Normal"/>
    <w:next w:val="Normal"/>
    <w:link w:val="QuoteChar"/>
    <w:uiPriority w:val="29"/>
    <w:qFormat/>
    <w:rsid w:val="00F311B0"/>
    <w:pPr>
      <w:spacing w:before="200" w:after="160"/>
      <w:ind w:left="864" w:right="864"/>
      <w:jc w:val="center"/>
    </w:pPr>
    <w:rPr>
      <w:i/>
      <w:iCs/>
      <w:color w:val="404040"/>
    </w:rPr>
  </w:style>
  <w:style w:type="character" w:customStyle="1" w:styleId="QuoteChar">
    <w:name w:val="Quote Char"/>
    <w:link w:val="Quote"/>
    <w:uiPriority w:val="29"/>
    <w:rsid w:val="00F311B0"/>
    <w:rPr>
      <w:rFonts w:ascii="Arial" w:hAnsi="Arial" w:cs="Arial"/>
      <w:i/>
      <w:iCs/>
      <w:color w:val="404040"/>
    </w:rPr>
  </w:style>
  <w:style w:type="paragraph" w:styleId="Salutation">
    <w:name w:val="Salutation"/>
    <w:basedOn w:val="Normal"/>
    <w:next w:val="Normal"/>
    <w:link w:val="SalutationChar"/>
    <w:uiPriority w:val="99"/>
    <w:semiHidden/>
    <w:unhideWhenUsed/>
    <w:rsid w:val="00F311B0"/>
  </w:style>
  <w:style w:type="character" w:customStyle="1" w:styleId="SalutationChar">
    <w:name w:val="Salutation Char"/>
    <w:link w:val="Salutation"/>
    <w:uiPriority w:val="99"/>
    <w:semiHidden/>
    <w:rsid w:val="00F311B0"/>
    <w:rPr>
      <w:rFonts w:ascii="Arial" w:hAnsi="Arial" w:cs="Arial"/>
    </w:rPr>
  </w:style>
  <w:style w:type="paragraph" w:styleId="Signature">
    <w:name w:val="Signature"/>
    <w:basedOn w:val="Normal"/>
    <w:link w:val="SignatureChar"/>
    <w:uiPriority w:val="99"/>
    <w:semiHidden/>
    <w:unhideWhenUsed/>
    <w:rsid w:val="00F311B0"/>
    <w:pPr>
      <w:ind w:left="4320"/>
    </w:pPr>
  </w:style>
  <w:style w:type="character" w:customStyle="1" w:styleId="SignatureChar">
    <w:name w:val="Signature Char"/>
    <w:link w:val="Signature"/>
    <w:uiPriority w:val="99"/>
    <w:semiHidden/>
    <w:rsid w:val="00F311B0"/>
    <w:rPr>
      <w:rFonts w:ascii="Arial" w:hAnsi="Arial" w:cs="Arial"/>
    </w:rPr>
  </w:style>
  <w:style w:type="paragraph" w:styleId="Subtitle">
    <w:name w:val="Subtitle"/>
    <w:basedOn w:val="Normal"/>
    <w:next w:val="Normal"/>
    <w:link w:val="SubtitleChar"/>
    <w:uiPriority w:val="11"/>
    <w:qFormat/>
    <w:rsid w:val="00F311B0"/>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F311B0"/>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F311B0"/>
    <w:pPr>
      <w:ind w:left="200" w:hanging="200"/>
    </w:pPr>
  </w:style>
  <w:style w:type="paragraph" w:styleId="TableofFigures">
    <w:name w:val="table of figures"/>
    <w:basedOn w:val="Normal"/>
    <w:next w:val="Normal"/>
    <w:uiPriority w:val="99"/>
    <w:semiHidden/>
    <w:unhideWhenUsed/>
    <w:rsid w:val="00F311B0"/>
  </w:style>
  <w:style w:type="paragraph" w:styleId="Title">
    <w:name w:val="Title"/>
    <w:basedOn w:val="Normal"/>
    <w:next w:val="Normal"/>
    <w:link w:val="TitleChar"/>
    <w:uiPriority w:val="10"/>
    <w:qFormat/>
    <w:rsid w:val="00F311B0"/>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F311B0"/>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F311B0"/>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F311B0"/>
  </w:style>
  <w:style w:type="paragraph" w:styleId="TOC2">
    <w:name w:val="toc 2"/>
    <w:basedOn w:val="Normal"/>
    <w:next w:val="Normal"/>
    <w:uiPriority w:val="39"/>
    <w:semiHidden/>
    <w:unhideWhenUsed/>
    <w:rsid w:val="00F311B0"/>
    <w:pPr>
      <w:ind w:left="200"/>
    </w:pPr>
  </w:style>
  <w:style w:type="paragraph" w:styleId="TOC3">
    <w:name w:val="toc 3"/>
    <w:basedOn w:val="Normal"/>
    <w:next w:val="Normal"/>
    <w:uiPriority w:val="39"/>
    <w:semiHidden/>
    <w:unhideWhenUsed/>
    <w:rsid w:val="00F311B0"/>
    <w:pPr>
      <w:ind w:left="400"/>
    </w:pPr>
  </w:style>
  <w:style w:type="paragraph" w:styleId="TOC4">
    <w:name w:val="toc 4"/>
    <w:basedOn w:val="Normal"/>
    <w:next w:val="Normal"/>
    <w:uiPriority w:val="39"/>
    <w:semiHidden/>
    <w:unhideWhenUsed/>
    <w:rsid w:val="00F311B0"/>
    <w:pPr>
      <w:ind w:left="600"/>
    </w:pPr>
  </w:style>
  <w:style w:type="paragraph" w:styleId="TOC5">
    <w:name w:val="toc 5"/>
    <w:basedOn w:val="Normal"/>
    <w:next w:val="Normal"/>
    <w:uiPriority w:val="39"/>
    <w:semiHidden/>
    <w:unhideWhenUsed/>
    <w:rsid w:val="00F311B0"/>
    <w:pPr>
      <w:ind w:left="800"/>
    </w:pPr>
  </w:style>
  <w:style w:type="paragraph" w:styleId="TOC6">
    <w:name w:val="toc 6"/>
    <w:basedOn w:val="Normal"/>
    <w:next w:val="Normal"/>
    <w:uiPriority w:val="39"/>
    <w:semiHidden/>
    <w:unhideWhenUsed/>
    <w:rsid w:val="00F311B0"/>
    <w:pPr>
      <w:ind w:left="1000"/>
    </w:pPr>
  </w:style>
  <w:style w:type="paragraph" w:styleId="TOC7">
    <w:name w:val="toc 7"/>
    <w:basedOn w:val="Normal"/>
    <w:next w:val="Normal"/>
    <w:uiPriority w:val="39"/>
    <w:semiHidden/>
    <w:unhideWhenUsed/>
    <w:rsid w:val="00F311B0"/>
    <w:pPr>
      <w:ind w:left="1200"/>
    </w:pPr>
  </w:style>
  <w:style w:type="paragraph" w:styleId="TOC8">
    <w:name w:val="toc 8"/>
    <w:basedOn w:val="Normal"/>
    <w:next w:val="Normal"/>
    <w:uiPriority w:val="39"/>
    <w:semiHidden/>
    <w:unhideWhenUsed/>
    <w:rsid w:val="00F311B0"/>
    <w:pPr>
      <w:ind w:left="1400"/>
    </w:pPr>
  </w:style>
  <w:style w:type="paragraph" w:styleId="TOC9">
    <w:name w:val="toc 9"/>
    <w:basedOn w:val="Normal"/>
    <w:next w:val="Normal"/>
    <w:uiPriority w:val="39"/>
    <w:semiHidden/>
    <w:unhideWhenUsed/>
    <w:rsid w:val="00F311B0"/>
    <w:pPr>
      <w:ind w:left="1600"/>
    </w:pPr>
  </w:style>
  <w:style w:type="paragraph" w:styleId="TOCHeading">
    <w:name w:val="TOC Heading"/>
    <w:basedOn w:val="Heading1"/>
    <w:next w:val="Normal"/>
    <w:uiPriority w:val="39"/>
    <w:semiHidden/>
    <w:unhideWhenUsed/>
    <w:qFormat/>
    <w:rsid w:val="00F311B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123290">
      <w:bodyDiv w:val="1"/>
      <w:marLeft w:val="0"/>
      <w:marRight w:val="0"/>
      <w:marTop w:val="0"/>
      <w:marBottom w:val="0"/>
      <w:divBdr>
        <w:top w:val="none" w:sz="0" w:space="0" w:color="auto"/>
        <w:left w:val="none" w:sz="0" w:space="0" w:color="auto"/>
        <w:bottom w:val="none" w:sz="0" w:space="0" w:color="auto"/>
        <w:right w:val="none" w:sz="0" w:space="0" w:color="auto"/>
      </w:divBdr>
    </w:div>
    <w:div w:id="164607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137C1-F6D2-4309-B8DF-8F58F41FB687}">
  <ds:schemaRefs>
    <ds:schemaRef ds:uri="http://schemas.microsoft.com/office/2006/metadata/longProperties"/>
  </ds:schemaRefs>
</ds:datastoreItem>
</file>

<file path=customXml/itemProps2.xml><?xml version="1.0" encoding="utf-8"?>
<ds:datastoreItem xmlns:ds="http://schemas.openxmlformats.org/officeDocument/2006/customXml" ds:itemID="{665FE376-B0A7-43E2-845F-4E5B5415A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5A4AAC-69B1-4DD7-B5AE-74276B484A2C}">
  <ds:schemaRefs>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schemas.microsoft.com/office/2006/metadata/properties"/>
    <ds:schemaRef ds:uri="aec59467-f985-499e-9631-d7f3d108a13c"/>
    <ds:schemaRef ds:uri="http://schemas.openxmlformats.org/package/2006/metadata/core-properties"/>
    <ds:schemaRef ds:uri="175832a0-dacc-4945-ab2c-d9459f611efb"/>
    <ds:schemaRef ds:uri="http://www.w3.org/XML/1998/namespace"/>
  </ds:schemaRefs>
</ds:datastoreItem>
</file>

<file path=customXml/itemProps4.xml><?xml version="1.0" encoding="utf-8"?>
<ds:datastoreItem xmlns:ds="http://schemas.openxmlformats.org/officeDocument/2006/customXml" ds:itemID="{9E1FE74B-84A2-4C4E-B7ED-2A95C8B7F5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1196</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SECTION 260519 - LOW-VOLTAGE ELECTRICAL POWER CONDUCTORS AND CABLES</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260519 - LOW-VOLTAGE ELECTRICAL POWER CONDUCTORS AND CABLES</dc:title>
  <dc:subject>LOW-VOLTAGE ELECTRICAL POWER CONDUCTORS AND CABLES</dc:subject>
  <dc:creator>ARCOM, Inc.</dc:creator>
  <cp:keywords>BAS-12345-MS80</cp:keywords>
  <cp:lastModifiedBy>Frazine Susan</cp:lastModifiedBy>
  <cp:revision>20</cp:revision>
  <dcterms:created xsi:type="dcterms:W3CDTF">2018-04-25T14:58:00Z</dcterms:created>
  <dcterms:modified xsi:type="dcterms:W3CDTF">2022-06-28T21:47:00Z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29100.0000000000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